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56" w:rsidRPr="002A1837" w:rsidRDefault="00F164A9" w:rsidP="002A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8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7C3BD1" wp14:editId="370F6C89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4A9" w:rsidRPr="002A1837" w:rsidRDefault="00F164A9" w:rsidP="002A183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F164A9" w:rsidRPr="002A1837" w:rsidRDefault="00F164A9" w:rsidP="002A183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ТАЛОВСКОГО МУНИЦИПАЛЬНОГО РАЙОНА </w:t>
      </w:r>
    </w:p>
    <w:p w:rsidR="00F164A9" w:rsidRPr="002A1837" w:rsidRDefault="00F164A9" w:rsidP="002A183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F164A9" w:rsidRPr="002A1837" w:rsidRDefault="00F164A9" w:rsidP="002A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7856" w:rsidRPr="002A1837" w:rsidRDefault="00247856" w:rsidP="002A183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18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РАСПОРЯЖЕНИЕ</w:t>
      </w:r>
    </w:p>
    <w:p w:rsidR="00247856" w:rsidRPr="002A1837" w:rsidRDefault="00247856" w:rsidP="002A1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856" w:rsidRPr="002A1837" w:rsidRDefault="00F164A9" w:rsidP="002A18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A18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</w:t>
      </w:r>
      <w:r w:rsidR="00247856" w:rsidRPr="002A18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1F0580" w:rsidRPr="002A18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 сентября</w:t>
      </w:r>
      <w:r w:rsidR="00247856" w:rsidRPr="002A18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2020 </w:t>
      </w:r>
      <w:r w:rsidRPr="002A18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года</w:t>
      </w:r>
      <w:r w:rsidR="00247856" w:rsidRPr="002A18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№ </w:t>
      </w:r>
      <w:r w:rsidR="001F0580" w:rsidRPr="002A18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="00C73D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247856" w:rsidRPr="002A1837" w:rsidRDefault="00247856" w:rsidP="002A1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83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Нижняя Каменка</w:t>
      </w:r>
    </w:p>
    <w:p w:rsidR="00247856" w:rsidRPr="002A1837" w:rsidRDefault="00247856" w:rsidP="002A1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F0580" w:rsidRPr="002A1837" w:rsidTr="001F0580">
        <w:tc>
          <w:tcPr>
            <w:tcW w:w="5637" w:type="dxa"/>
          </w:tcPr>
          <w:p w:rsidR="001F0580" w:rsidRPr="002A1837" w:rsidRDefault="001F0580" w:rsidP="002A1837">
            <w:pPr>
              <w:widowControl w:val="0"/>
              <w:tabs>
                <w:tab w:val="left" w:pos="1601"/>
                <w:tab w:val="left" w:pos="2526"/>
                <w:tab w:val="left" w:pos="3261"/>
                <w:tab w:val="left" w:pos="3658"/>
                <w:tab w:val="left" w:pos="4244"/>
                <w:tab w:val="left" w:pos="9498"/>
                <w:tab w:val="left" w:pos="9781"/>
              </w:tabs>
              <w:autoSpaceDE w:val="0"/>
              <w:autoSpaceDN w:val="0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 утверждении Методики проведения оценки коррупционных рисков, возникающих при реализации</w:t>
            </w:r>
            <w:r w:rsidRPr="002A18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F05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функций администрации </w:t>
            </w:r>
            <w:r w:rsidRPr="002A18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Нижнекаменского</w:t>
            </w:r>
            <w:r w:rsidRPr="001F05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Таловского муниципального района Воронежской области</w:t>
            </w:r>
          </w:p>
        </w:tc>
      </w:tr>
    </w:tbl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28.12.2008 № 273-ФЗ</w:t>
      </w:r>
      <w:r w:rsidRPr="002A1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«О противодействии коррупции», Указом Президента Российской Федерации от 29.06.2018 № 378 «О национальном плане противодействия коррупции на 2018-2020 годы», в целях совершенствования антикоррупционной деятельности:</w:t>
      </w:r>
    </w:p>
    <w:p w:rsidR="001F0580" w:rsidRPr="001F0580" w:rsidRDefault="001F0580" w:rsidP="002A1837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1. Утвердить Методику проведения оценки коррупционных рисков, возникающих при реализации функций администрации </w:t>
      </w:r>
      <w:r w:rsidRPr="002A1837">
        <w:rPr>
          <w:rFonts w:ascii="Times New Roman" w:eastAsia="Times New Roman" w:hAnsi="Times New Roman" w:cs="Times New Roman"/>
          <w:sz w:val="26"/>
          <w:szCs w:val="26"/>
        </w:rPr>
        <w:t>Нижнекаменского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согласно приложению.</w:t>
      </w:r>
    </w:p>
    <w:p w:rsidR="001F0580" w:rsidRPr="001F0580" w:rsidRDefault="001F0580" w:rsidP="002A183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247856" w:rsidRPr="002A1837" w:rsidRDefault="00247856" w:rsidP="002A1837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68"/>
      </w:tblGrid>
      <w:tr w:rsidR="001F0580" w:rsidRPr="002A1837" w:rsidTr="001F0580">
        <w:tc>
          <w:tcPr>
            <w:tcW w:w="4782" w:type="dxa"/>
          </w:tcPr>
          <w:p w:rsidR="001F0580" w:rsidRPr="002A1837" w:rsidRDefault="001F0580" w:rsidP="002A18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Нижнекаменского </w:t>
            </w:r>
          </w:p>
          <w:p w:rsidR="001F0580" w:rsidRPr="002A1837" w:rsidRDefault="001F0580" w:rsidP="002A18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4782" w:type="dxa"/>
          </w:tcPr>
          <w:p w:rsidR="001F0580" w:rsidRPr="002A1837" w:rsidRDefault="001F0580" w:rsidP="002A1837">
            <w:pPr>
              <w:ind w:left="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Турищева</w:t>
            </w:r>
          </w:p>
          <w:p w:rsidR="001F0580" w:rsidRPr="002A1837" w:rsidRDefault="001F0580" w:rsidP="002A18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7856" w:rsidRPr="002A1837" w:rsidRDefault="00247856" w:rsidP="002A1837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580" w:rsidRPr="002A1837" w:rsidRDefault="001F0580" w:rsidP="002A1837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83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47856" w:rsidRPr="002A1837" w:rsidRDefault="00247856" w:rsidP="002A1837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w w:val="90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pacing w:val="-1"/>
          <w:w w:val="90"/>
          <w:sz w:val="26"/>
          <w:szCs w:val="26"/>
        </w:rPr>
        <w:t>Приложение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0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к распоряжению администрации</w:t>
      </w:r>
      <w:r w:rsidRPr="001F0580">
        <w:rPr>
          <w:rFonts w:ascii="Times New Roman" w:eastAsia="Times New Roman" w:hAnsi="Times New Roman" w:cs="Times New Roman"/>
          <w:w w:val="90"/>
          <w:sz w:val="26"/>
          <w:szCs w:val="26"/>
        </w:rPr>
        <w:t xml:space="preserve"> </w:t>
      </w:r>
    </w:p>
    <w:p w:rsidR="001F0580" w:rsidRPr="001F0580" w:rsidRDefault="00E473E4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0"/>
          <w:sz w:val="26"/>
          <w:szCs w:val="26"/>
        </w:rPr>
      </w:pPr>
      <w:r w:rsidRPr="002A1837">
        <w:rPr>
          <w:rFonts w:ascii="Times New Roman" w:eastAsia="Times New Roman" w:hAnsi="Times New Roman" w:cs="Times New Roman"/>
          <w:w w:val="90"/>
          <w:sz w:val="26"/>
          <w:szCs w:val="26"/>
        </w:rPr>
        <w:t>Нижнекаменского</w:t>
      </w:r>
      <w:r w:rsidR="001F0580" w:rsidRPr="001F0580">
        <w:rPr>
          <w:rFonts w:ascii="Times New Roman" w:eastAsia="Times New Roman" w:hAnsi="Times New Roman" w:cs="Times New Roman"/>
          <w:w w:val="90"/>
          <w:sz w:val="26"/>
          <w:szCs w:val="26"/>
        </w:rPr>
        <w:t xml:space="preserve"> сельского поселения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25.09.2020 №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>6</w:t>
      </w:r>
      <w:r w:rsidR="00C73D3C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МЕТОДИКА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проведения оценки коррупционных рисков, возникающих при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реализации функций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>Нижнекаменского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Таловского муниципального района Воронежской области</w:t>
      </w:r>
    </w:p>
    <w:p w:rsidR="001F0580" w:rsidRPr="001F0580" w:rsidRDefault="001F0580" w:rsidP="002A1837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Общие положения.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numPr>
          <w:ilvl w:val="1"/>
          <w:numId w:val="6"/>
        </w:numPr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Основной целью настоящей методики является обеспечение единого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подхода 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 к организации работы по следующим направлениям: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-оценка коррупционных рисков, возникающих при реализации функций;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-внесение уточнений в перечни должностей муниципальной службы, замещение которых связано с коррупционными рисками;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-мониторинг исполнения должностных обязанностей муниципальными служащими, деятельность которых связана с коррупционными рисками.</w:t>
      </w:r>
    </w:p>
    <w:p w:rsidR="001F0580" w:rsidRPr="001F0580" w:rsidRDefault="001F0580" w:rsidP="002A1837">
      <w:pPr>
        <w:widowControl w:val="0"/>
        <w:numPr>
          <w:ilvl w:val="1"/>
          <w:numId w:val="6"/>
        </w:numPr>
        <w:tabs>
          <w:tab w:val="left" w:pos="13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Результатами применения настоящей методики будут являться: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-определение перечня функций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поселения, при реализации которых наиболее вероятно возникновение коррупционных рисков;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-формирование перечня должностей муниципальной службы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</w:t>
      </w:r>
      <w:proofErr w:type="gramEnd"/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-минимизация коррупционных рисков либо их устранение в конкретных управленческих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процессах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0580" w:rsidRPr="001F0580" w:rsidRDefault="001F0580" w:rsidP="002A1837">
      <w:pPr>
        <w:widowControl w:val="0"/>
        <w:numPr>
          <w:ilvl w:val="1"/>
          <w:numId w:val="6"/>
        </w:numPr>
        <w:tabs>
          <w:tab w:val="left" w:pos="14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Применительно к настоящей Методике используются следующие понятия:</w:t>
      </w:r>
    </w:p>
    <w:p w:rsidR="001F0580" w:rsidRPr="002A1837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коррупционное правонарушение - злоупотребление полномочиями, 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>злоупотребление должностными полномочиями, дача взятки,</w:t>
      </w:r>
      <w:r w:rsidRPr="002A1837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посредничество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общества, государства, организации в целях получения выгоды (преимуществ)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для себя или для третьих лиц либо незаконное предоставление такой выгоды указанному лицу другими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физическими лицами, а также совершение указанных деяний от имени или в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интересах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лица;</w:t>
      </w:r>
    </w:p>
    <w:p w:rsidR="00E473E4" w:rsidRPr="001F0580" w:rsidRDefault="00E473E4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E473E4" w:rsidRPr="001F0580" w:rsidSect="001F0580">
          <w:type w:val="nextColumn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>коррупционный риск 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оценка коррупционных рисков - общий процесс идентификации, анализа и ранжирования коррупционных рисков;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анализ коррупционного риска - процесс понимания природы коррупционного риска и возможностей для его реализации посредством: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1) выявления наиболее вероятных способов совершения коррупционного правонарушения при реализации бизнес-процесса ("коррупционных схем") 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2) определения должностей или полномочий, критически важных для реализации каждой "коррупционной схемы";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коррупционная схема - выстроенный по определенному сценарию механизм использования работником полномочий в личных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целях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или в интересах третьих лиц (наиболее вероятный способ совершения коррупционного правонарушения).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коррупциогенные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факторы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-п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оложения нормативных правовых актов (проектов нормативных правовых актов), устанавливающие для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правоприменителя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tabs>
          <w:tab w:val="left" w:pos="1035"/>
        </w:tabs>
        <w:autoSpaceDE w:val="0"/>
        <w:autoSpaceDN w:val="0"/>
        <w:spacing w:after="0" w:line="240" w:lineRule="auto"/>
        <w:ind w:left="12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2. Определение перечня функций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поселения, при реализации которых наиболее вероятно возникновение коррупционных рисков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5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перечня функций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поселения, при реализации которых наиболее вероятно возникновение коррупционных рисков (далее -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-опасные функции), осуществляется посредством выделения тех функций, при реализации которых существуют предпосылки для возникновения коррупционных рисков.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5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-опасным функциям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перечня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-опасных функций обращается внимание на функции, предусматривающие:</w:t>
      </w:r>
    </w:p>
    <w:p w:rsidR="001F0580" w:rsidRPr="001F0580" w:rsidRDefault="001F0580" w:rsidP="002A1837">
      <w:pPr>
        <w:widowControl w:val="0"/>
        <w:numPr>
          <w:ilvl w:val="1"/>
          <w:numId w:val="5"/>
        </w:numPr>
        <w:tabs>
          <w:tab w:val="left" w:pos="1075"/>
          <w:tab w:val="left" w:pos="3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размещение заказов на поставку товаров, выполнение работ и оказание </w:t>
      </w:r>
      <w:r w:rsidRPr="001F0580">
        <w:rPr>
          <w:rFonts w:ascii="Times New Roman" w:eastAsia="Times New Roman" w:hAnsi="Times New Roman" w:cs="Times New Roman"/>
          <w:w w:val="105"/>
          <w:sz w:val="26"/>
          <w:szCs w:val="26"/>
        </w:rPr>
        <w:t>услуг для муниципальных нужд;</w:t>
      </w:r>
    </w:p>
    <w:p w:rsidR="001F0580" w:rsidRPr="001F0580" w:rsidRDefault="001F0580" w:rsidP="002A1837">
      <w:pPr>
        <w:widowControl w:val="0"/>
        <w:numPr>
          <w:ilvl w:val="1"/>
          <w:numId w:val="5"/>
        </w:numPr>
        <w:tabs>
          <w:tab w:val="left" w:pos="10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осуществление муниципального надзора и контроля;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9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организацию продажи имущества сельского поселения;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предоставление права на заключение договоров аренды объектов недвижимого имущества, находящегося в собственности сельского поселения;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10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подготовку и принятие решений о возврате или зачете излишне уплаченных или излишне взысканных сумм налогов и сборов, пеней и штрафов;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9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подготовку и принятие решений об отсрочке уплаты налогов и сборов;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9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проведение экспертизы и выдачу заключений;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1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в судебных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органах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прав и законных интересов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>регистрацию имущества и ведение баз данных имущества;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предоставление государственных и муниципальных услуг гражданам и организациям.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3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том, что при реализации той или иной функции возникают коррупционные риски (т.е. функция является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опасной), может быть выявлена: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а) в ходе заседания комиссии по соблюдению требований к служебному поведению муниципальных служащих и урегулированию</w:t>
      </w:r>
      <w:r w:rsidRPr="002A1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конфликта интересов 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6) по результатам рассмотрения: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11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обращений граждан, содержащих информацию о коррупционных правонарушениях, в том числе обращений, поступивших по "горячей линии", коррупционной направленности;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уведомлений представителя нанимателя о фактах обращения в целях склонения муниципального служащего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(далее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-м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>униципальный служащий) к совершению коррупционных правонарушений;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сообщений в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средствах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1F0580" w:rsidRPr="001F0580" w:rsidRDefault="001F0580" w:rsidP="002A1837">
      <w:pPr>
        <w:widowControl w:val="0"/>
        <w:numPr>
          <w:ilvl w:val="0"/>
          <w:numId w:val="4"/>
        </w:numPr>
        <w:tabs>
          <w:tab w:val="left" w:pos="10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Перечень источников, указанных в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настоящем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пункте, не является исчерпывающим.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4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По итогам реализации вышеизложенных мероприятий составляется общий перечень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-опасных функций и мер по их минимизации. Соответствующая информация представляется в форме Карты коррупционных рисков в соответствии с приложением к настоящей Методике.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Проект Карты коррупционных рисков должен пройти согласование в администрации и быть рассмотрен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Карта коррупционных рисков может быть утверждена главой</w:t>
      </w:r>
      <w:r w:rsidRPr="002A1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посредством оформления грифа «Утверждаю», либо одобрена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поселения, что также</w:t>
      </w:r>
      <w:r w:rsidRPr="002A1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оформляется грифом «Одобрено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>Нижнекаменского</w:t>
      </w:r>
      <w:proofErr w:type="gramEnd"/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поселения».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проведения заседания комиссии по соблюдению требований к служебному поведению муниципальных служащих и урегулированию конфликта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интересов 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будет являться представление главы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или любого члена комиссии, касающееся осуществления в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 мер по предупреждению коррупции.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4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Основаниями для внесения изменений (дополнений) в перечень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т.д.</w:t>
      </w:r>
    </w:p>
    <w:p w:rsidR="001F0580" w:rsidRPr="001F0580" w:rsidRDefault="001F0580" w:rsidP="002A1837">
      <w:pPr>
        <w:widowControl w:val="0"/>
        <w:tabs>
          <w:tab w:val="left" w:pos="14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tabs>
          <w:tab w:val="left" w:pos="116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3. Формирование перечня должностей муниципальной службы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поселения, замещение которых связано с коррупционными рисками.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3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  <w:proofErr w:type="gramEnd"/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4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В ходе проведения оценки коррупционных рисков подлежат 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выявлению те административные процедуры, которые являются предметом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коррупционных отношений.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При этом анализируется: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что является предметом коррупции (за какие действия (бездействия)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предоставляется выгода);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какие коррупционные схемы используются.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Должности муниципальной службы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, которые являются ключевыми для совершения коррупционных правонарушений, определяются с учетом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6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Признаками, характеризующими коррупционное поведение муниципального служащего при осуществлении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-опасных функций, могут служить: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необоснованное затягивание решения вопроса сверх установленных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сроков (волокита) принятии решений, связанных с реализацией прав 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граждан или юридических лиц, решение вопроса во внеочередном порядке в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отношении отдельного физического или юридического лица при наличии нескольких очередных обращений;</w:t>
      </w:r>
      <w:proofErr w:type="gramEnd"/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использование своих служебных полномочий при решении личных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вопросов, связанных с удовлетворением материальных потребностей муниципального служащего либо его родственников;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3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оказание предпочтения физическим лицам, индивидуальным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предпринимателям, юридическими лицами в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публичных услуг, а также содействие в осуществлении предпринимательской деятельности;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1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в личных или групповых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интересах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требование от физических и юридических лиц информации, 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предоставление которой не предусмотрено законодательством Российской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Федерации;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а также сведения о: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>нарушении</w:t>
      </w:r>
      <w:proofErr w:type="gramEnd"/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должностными обязанностями</w:t>
      </w:r>
      <w:r w:rsidRPr="001F0580">
        <w:rPr>
          <w:rFonts w:ascii="Times New Roman" w:eastAsia="Times New Roman" w:hAnsi="Times New Roman" w:cs="Times New Roman"/>
          <w:position w:val="-2"/>
          <w:sz w:val="26"/>
          <w:szCs w:val="26"/>
        </w:rPr>
        <w:t>;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0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>искажении</w:t>
      </w:r>
      <w:proofErr w:type="gramEnd"/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>, сокрытии или представлении заведомо ложных сведений в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служебных учетных и отчетных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>, являющихся существенным элементом служебной деятельности;</w:t>
      </w:r>
    </w:p>
    <w:p w:rsidR="001F0580" w:rsidRPr="001F0580" w:rsidRDefault="001F0580" w:rsidP="002A1837">
      <w:pPr>
        <w:widowControl w:val="0"/>
        <w:numPr>
          <w:ilvl w:val="0"/>
          <w:numId w:val="3"/>
        </w:numPr>
        <w:tabs>
          <w:tab w:val="left" w:pos="12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попытках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несанкционированного доступа к информационным ресурсам;</w:t>
      </w:r>
    </w:p>
    <w:p w:rsidR="001F0580" w:rsidRPr="001F0580" w:rsidRDefault="001F0580" w:rsidP="002A1837">
      <w:pPr>
        <w:widowControl w:val="0"/>
        <w:tabs>
          <w:tab w:val="left" w:pos="20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действиях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ab/>
        <w:t>распорядительного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ab/>
        <w:t>характера,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ab/>
        <w:t xml:space="preserve">превышающих или не относящихся к </w:t>
      </w:r>
      <w:r w:rsidRPr="001F0580">
        <w:rPr>
          <w:rFonts w:ascii="Times New Roman" w:eastAsia="Times New Roman" w:hAnsi="Times New Roman" w:cs="Times New Roman"/>
          <w:w w:val="105"/>
          <w:sz w:val="26"/>
          <w:szCs w:val="26"/>
        </w:rPr>
        <w:t>должностным лицам;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бездействии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в случаях, требующих принятия решений в соответствии со служебными обязанностями;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8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CB947" wp14:editId="090CDD92">
                <wp:simplePos x="0" y="0"/>
                <wp:positionH relativeFrom="page">
                  <wp:posOffset>3815080</wp:posOffset>
                </wp:positionH>
                <wp:positionV relativeFrom="paragraph">
                  <wp:posOffset>81915</wp:posOffset>
                </wp:positionV>
                <wp:extent cx="286385" cy="103505"/>
                <wp:effectExtent l="0" t="254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0350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0.4pt;margin-top:6.45pt;width:22.55pt;height: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" fillcolor="#e8e8e8" stroked="f">
                <w10:wrap anchorx="page"/>
              </v:rect>
            </w:pict>
          </mc:Fallback>
        </mc:AlternateConten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частных или крупных сделок с субъектами 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3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По итогам реализации вышеизложенных мероприятий формируется и утверждается перечень должностей муниципальной службы, замещение которых связано с коррупционными рисками (издание соответствующего нормативно правового акта предусмотрено пунктом 2 Указа Президента Российской Федерации от 18 мая 2009 г. № 557 «Об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cyпpyгa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) и несовершеннолетних детей», подпунктом «а» пункта 22 и подпунктом «в» пункта 23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коррупции»).</w:t>
      </w:r>
      <w:proofErr w:type="gramEnd"/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Утверждение данного перечня осуществляется посредством издания нормативного правового акта преимущественно после рассмотрения соответствующего вопроса на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Совета народных депутатов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Уточнение (корректировку) перечня должностей муниципальной службы, замещение которых связано с коррупционными рисками, предлагается осуществлять по результатам оценки коррупционных рисков и</w:t>
      </w:r>
      <w:r w:rsidRPr="002A1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не реже одного раза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>в год.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tabs>
          <w:tab w:val="left" w:pos="1198"/>
        </w:tabs>
        <w:autoSpaceDE w:val="0"/>
        <w:autoSpaceDN w:val="0"/>
        <w:spacing w:after="0" w:line="240" w:lineRule="auto"/>
        <w:ind w:left="12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4. Минимизация коррупционных рисков либо их устранение в конкретных управленческих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процессах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реализации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-опасных функций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5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5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Регламентация административных процедур позволяет снизить степень угрозы возникновения коррупции в связи со следующим: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снижается степень усмотрения муниципальных служащих при принятии управленческих решений;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создаются условия для осуществления надлежащего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создается гласная, открытая модель реализации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-опасной функции.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При этом дробление административных процедур на дополнительные стадии с их закреплением за независимыми друг от друга муниципальными служащими позволит обеспечить взаимный контроль.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3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  <w:proofErr w:type="gramEnd"/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исключение необходимости личного взаимодействия (общения) муниципальных служащих с гражданами и организациями;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8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9CD86B" wp14:editId="15276B6C">
                <wp:simplePos x="0" y="0"/>
                <wp:positionH relativeFrom="page">
                  <wp:posOffset>6868160</wp:posOffset>
                </wp:positionH>
                <wp:positionV relativeFrom="paragraph">
                  <wp:posOffset>74295</wp:posOffset>
                </wp:positionV>
                <wp:extent cx="267970" cy="121920"/>
                <wp:effectExtent l="635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219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40.8pt;margin-top:5.85pt;width:21.1pt;height: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" fillcolor="#ededed" stroked="f">
                <w10:wrap anchorx="page"/>
              </v:rect>
            </w:pict>
          </mc:Fallback>
        </mc:AlternateConten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9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сокращение сроков принятия управленческих решений;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четкой регламентации способа и сроков совершения действий муниципальным служащим при осуществлении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опасной функции;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установление дополнительных форм отчетности муниципальных служащих о результатах принятых решений.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4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организации внутреннего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муниципальными служащими своих обязанностей, введения системы внутреннего информирования.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При этом проверочные мероприятия могут проводиться как в рамках проверки достоверности и полноты сведений о доходах, расходах,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  <w:proofErr w:type="gramEnd"/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-опасных функций.</w:t>
      </w:r>
    </w:p>
    <w:p w:rsidR="001F0580" w:rsidRPr="001F0580" w:rsidRDefault="001F0580" w:rsidP="002A1837">
      <w:pPr>
        <w:widowControl w:val="0"/>
        <w:numPr>
          <w:ilvl w:val="2"/>
          <w:numId w:val="7"/>
        </w:numPr>
        <w:tabs>
          <w:tab w:val="left" w:pos="1401"/>
          <w:tab w:val="left" w:pos="1743"/>
          <w:tab w:val="left" w:pos="5258"/>
          <w:tab w:val="left" w:pos="6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1F0580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 xml:space="preserve">-опасных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функций либо минимизировать их.</w:t>
      </w:r>
    </w:p>
    <w:p w:rsidR="001F0580" w:rsidRPr="001F0580" w:rsidRDefault="001F0580" w:rsidP="002A1837">
      <w:pPr>
        <w:widowControl w:val="0"/>
        <w:tabs>
          <w:tab w:val="left" w:pos="1761"/>
        </w:tabs>
        <w:autoSpaceDE w:val="0"/>
        <w:autoSpaceDN w:val="0"/>
        <w:spacing w:after="0" w:line="240" w:lineRule="auto"/>
        <w:ind w:left="13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tabs>
          <w:tab w:val="left" w:pos="1761"/>
        </w:tabs>
        <w:autoSpaceDE w:val="0"/>
        <w:autoSpaceDN w:val="0"/>
        <w:spacing w:after="0" w:line="240" w:lineRule="auto"/>
        <w:ind w:left="13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5. Мониторинг исполнения должностей обязанностей </w:t>
      </w:r>
      <w:r w:rsidRPr="001F0580">
        <w:rPr>
          <w:rFonts w:ascii="Times New Roman" w:eastAsia="Times New Roman" w:hAnsi="Times New Roman" w:cs="Times New Roman"/>
          <w:w w:val="105"/>
          <w:sz w:val="26"/>
          <w:szCs w:val="26"/>
        </w:rPr>
        <w:t>муниципальными служащими, деятельность которых связана с коррупционными рисками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numPr>
          <w:ilvl w:val="1"/>
          <w:numId w:val="1"/>
        </w:numPr>
        <w:tabs>
          <w:tab w:val="left" w:pos="15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</w:t>
      </w:r>
      <w:r w:rsidRPr="001F0580">
        <w:rPr>
          <w:rFonts w:ascii="Times New Roman" w:eastAsia="Times New Roman" w:hAnsi="Times New Roman" w:cs="Times New Roman"/>
          <w:w w:val="90"/>
          <w:sz w:val="26"/>
          <w:szCs w:val="26"/>
        </w:rPr>
        <w:t xml:space="preserve">—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мониторинг), являются: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98"/>
          <w:tab w:val="left" w:pos="3258"/>
          <w:tab w:val="left" w:pos="4681"/>
          <w:tab w:val="left" w:pos="6338"/>
          <w:tab w:val="left" w:pos="77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своевременная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ab/>
        <w:t>фиксация отклонения действий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ab/>
      </w:r>
      <w:r w:rsidRPr="001F0580">
        <w:rPr>
          <w:rFonts w:ascii="Times New Roman" w:eastAsia="Times New Roman" w:hAnsi="Times New Roman" w:cs="Times New Roman"/>
          <w:spacing w:val="-1"/>
          <w:w w:val="90"/>
          <w:sz w:val="26"/>
          <w:szCs w:val="26"/>
        </w:rPr>
        <w:t xml:space="preserve">муниципальных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служащих от установленных норм, правил служебного поведения;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44"/>
          <w:tab w:val="left" w:pos="2645"/>
          <w:tab w:val="left" w:pos="3016"/>
          <w:tab w:val="left" w:pos="4036"/>
          <w:tab w:val="left" w:pos="5439"/>
          <w:tab w:val="left" w:pos="77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выявление и анализ факторов, способствующих </w:t>
      </w:r>
      <w:r w:rsidRPr="001F0580">
        <w:rPr>
          <w:rFonts w:ascii="Times New Roman" w:eastAsia="Times New Roman" w:hAnsi="Times New Roman" w:cs="Times New Roman"/>
          <w:spacing w:val="-1"/>
          <w:w w:val="90"/>
          <w:sz w:val="26"/>
          <w:szCs w:val="26"/>
        </w:rPr>
        <w:t xml:space="preserve">ненадлежащему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исполнению либо превышению должностных полномочий;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подготовка предложений по минимизации коррупционных рисков либо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их устранению в деятельности муниципальных служащих;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96"/>
          <w:tab w:val="left" w:pos="1825"/>
          <w:tab w:val="left" w:pos="3999"/>
          <w:tab w:val="left" w:pos="5518"/>
          <w:tab w:val="left" w:pos="7098"/>
          <w:tab w:val="left" w:pos="8366"/>
          <w:tab w:val="left" w:pos="95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корректировка перечня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-опасных функций и перечня должностей муниципальной службы, замещение которых связано </w:t>
      </w:r>
      <w:r w:rsidRPr="001F0580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с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коррупционными рисками.</w:t>
      </w:r>
    </w:p>
    <w:p w:rsidR="001F0580" w:rsidRPr="001F0580" w:rsidRDefault="001F0580" w:rsidP="002A1837">
      <w:pPr>
        <w:widowControl w:val="0"/>
        <w:numPr>
          <w:ilvl w:val="1"/>
          <w:numId w:val="1"/>
        </w:numPr>
        <w:tabs>
          <w:tab w:val="left" w:pos="1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Проведение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Сбор указанной информации может осуществляться, в том числе, путем проведения опросов на официальном сайте администрации </w:t>
      </w:r>
      <w:r w:rsidR="002574FA">
        <w:rPr>
          <w:rFonts w:ascii="Times New Roman" w:eastAsia="Times New Roman" w:hAnsi="Times New Roman" w:cs="Times New Roman"/>
          <w:sz w:val="26"/>
          <w:szCs w:val="26"/>
        </w:rPr>
        <w:t xml:space="preserve"> Нижнекаменского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«Интернет»,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1F0580" w:rsidRPr="001F0580" w:rsidRDefault="001F0580" w:rsidP="002A1837">
      <w:pPr>
        <w:widowControl w:val="0"/>
        <w:numPr>
          <w:ilvl w:val="1"/>
          <w:numId w:val="1"/>
        </w:numPr>
        <w:tabs>
          <w:tab w:val="left" w:pos="13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При проведении мониторинга: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формируется набор показателей, характеризующих антикоррупционное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поведение муниципальных служащих, деятельность которых связана с коррупционными рисками;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1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обеспечивается взаимодействие со структурными подразделениями администрации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поселения, иными государственными органами, органами местного самоуправления и организациями в целях изучения документов, иных материалов, содержащих сведения, указанные в пункте 2.2. настоящей методики.</w:t>
      </w:r>
    </w:p>
    <w:p w:rsidR="001F0580" w:rsidRPr="001F0580" w:rsidRDefault="001F0580" w:rsidP="002A1837">
      <w:pPr>
        <w:widowControl w:val="0"/>
        <w:numPr>
          <w:ilvl w:val="1"/>
          <w:numId w:val="1"/>
        </w:numPr>
        <w:tabs>
          <w:tab w:val="left" w:pos="13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Результатами проведения мониторинга являются: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подготовка материалов о несоблюдении муниципальными служащими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1F0580" w:rsidRPr="001F0580" w:rsidRDefault="001F0580" w:rsidP="002A1837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подготовка предложений по минимизации коррупционных рисков либо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их устранению в деятельности муниципальных служащих, а также по внесению изменений в перечни </w:t>
      </w:r>
      <w:proofErr w:type="spellStart"/>
      <w:r w:rsidRPr="001F0580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proofErr w:type="spellEnd"/>
      <w:r w:rsidRPr="001F0580">
        <w:rPr>
          <w:rFonts w:ascii="Times New Roman" w:eastAsia="Times New Roman" w:hAnsi="Times New Roman" w:cs="Times New Roman"/>
          <w:sz w:val="26"/>
          <w:szCs w:val="26"/>
        </w:rPr>
        <w:t>-опасных функций и перечни должностей муниципальной службы, замещение которых связано с коррупционными рисками;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- ежегодные доклады главе </w:t>
      </w:r>
      <w:r w:rsidR="00E473E4" w:rsidRPr="002A1837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>сельского поселения о результатах проведения мониторинга.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0580" w:rsidRPr="001F0580" w:rsidSect="001F0580">
          <w:type w:val="nextColumn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1F0580" w:rsidRPr="001F0580" w:rsidRDefault="002574FA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110"/>
          <w:sz w:val="26"/>
          <w:szCs w:val="26"/>
        </w:rPr>
      </w:pPr>
      <w:r>
        <w:rPr>
          <w:rFonts w:ascii="Times New Roman" w:eastAsia="Times New Roman" w:hAnsi="Times New Roman" w:cs="Times New Roman"/>
          <w:w w:val="87"/>
          <w:sz w:val="26"/>
          <w:szCs w:val="26"/>
        </w:rPr>
        <w:t>к</w:t>
      </w:r>
      <w:r w:rsidR="001F0580" w:rsidRPr="001F0580">
        <w:rPr>
          <w:rFonts w:ascii="Times New Roman" w:eastAsia="Times New Roman" w:hAnsi="Times New Roman" w:cs="Times New Roman"/>
          <w:w w:val="87"/>
          <w:sz w:val="26"/>
          <w:szCs w:val="26"/>
        </w:rPr>
        <w:t xml:space="preserve"> </w:t>
      </w:r>
      <w:r w:rsidR="001F0580" w:rsidRPr="001F0580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>Методик</w:t>
      </w:r>
      <w:r w:rsidR="001F0580"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е </w:t>
      </w:r>
      <w:r w:rsidR="001F0580" w:rsidRPr="001F0580">
        <w:rPr>
          <w:rFonts w:ascii="Times New Roman" w:eastAsia="Times New Roman" w:hAnsi="Times New Roman" w:cs="Times New Roman"/>
          <w:spacing w:val="-1"/>
          <w:w w:val="97"/>
          <w:sz w:val="26"/>
          <w:szCs w:val="26"/>
        </w:rPr>
        <w:t>проведени</w:t>
      </w:r>
      <w:r w:rsidR="001F0580" w:rsidRPr="001F0580">
        <w:rPr>
          <w:rFonts w:ascii="Times New Roman" w:eastAsia="Times New Roman" w:hAnsi="Times New Roman" w:cs="Times New Roman"/>
          <w:w w:val="97"/>
          <w:sz w:val="26"/>
          <w:szCs w:val="26"/>
        </w:rPr>
        <w:t xml:space="preserve">я </w:t>
      </w:r>
      <w:r w:rsidR="001F0580" w:rsidRPr="001F0580">
        <w:rPr>
          <w:rFonts w:ascii="Times New Roman" w:eastAsia="Times New Roman" w:hAnsi="Times New Roman" w:cs="Times New Roman"/>
          <w:w w:val="96"/>
          <w:sz w:val="26"/>
          <w:szCs w:val="26"/>
        </w:rPr>
        <w:t xml:space="preserve">оценки </w:t>
      </w:r>
      <w:r w:rsidR="001F0580" w:rsidRPr="001F0580">
        <w:rPr>
          <w:rFonts w:ascii="Times New Roman" w:eastAsia="Times New Roman" w:hAnsi="Times New Roman" w:cs="Times New Roman"/>
          <w:w w:val="105"/>
          <w:sz w:val="26"/>
          <w:szCs w:val="26"/>
        </w:rPr>
        <w:t>коррупционных рисков</w:t>
      </w:r>
      <w:r w:rsidR="001F0580" w:rsidRPr="001F0580">
        <w:rPr>
          <w:rFonts w:ascii="Times New Roman" w:eastAsia="Times New Roman" w:hAnsi="Times New Roman" w:cs="Times New Roman"/>
          <w:w w:val="110"/>
          <w:sz w:val="26"/>
          <w:szCs w:val="26"/>
        </w:rPr>
        <w:t>,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возникающих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функций 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2574FA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Нижнекаменского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сельского поселения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 xml:space="preserve">Одобрено </w:t>
      </w: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1F0580"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proofErr w:type="gramEnd"/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комиссии по соблюдению требований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к служебному поведению муниципальных служащих 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>администрации</w:t>
      </w:r>
      <w:r w:rsidRPr="002A1837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 w:rsidR="002574FA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Нижнекаменского</w:t>
      </w:r>
      <w:r w:rsidRPr="001F058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сельского поселения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w w:val="105"/>
          <w:sz w:val="26"/>
          <w:szCs w:val="26"/>
        </w:rPr>
        <w:t>Карта коррупционных рисков</w:t>
      </w:r>
    </w:p>
    <w:p w:rsidR="009F0AD4" w:rsidRDefault="001F0580" w:rsidP="002A1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580">
        <w:rPr>
          <w:rFonts w:ascii="Times New Roman" w:eastAsia="Times New Roman" w:hAnsi="Times New Roman" w:cs="Times New Roman"/>
          <w:sz w:val="26"/>
          <w:szCs w:val="26"/>
        </w:rPr>
        <w:t xml:space="preserve">возникающих при реализации функций администрации </w:t>
      </w:r>
      <w:r w:rsidR="002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0580" w:rsidRPr="001F0580" w:rsidRDefault="002574FA" w:rsidP="002A1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Нижнекаменского</w:t>
      </w:r>
      <w:r w:rsidR="001F0580" w:rsidRPr="001F058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1F0580" w:rsidRPr="001F0580" w:rsidRDefault="001F0580" w:rsidP="002A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Ind w:w="2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885"/>
        <w:gridCol w:w="1640"/>
        <w:gridCol w:w="1510"/>
        <w:gridCol w:w="1657"/>
        <w:gridCol w:w="2178"/>
      </w:tblGrid>
      <w:tr w:rsidR="001F0580" w:rsidRPr="001F0580" w:rsidTr="002574FA">
        <w:trPr>
          <w:trHeight w:val="1952"/>
        </w:trPr>
        <w:tc>
          <w:tcPr>
            <w:tcW w:w="267" w:type="pct"/>
            <w:vAlign w:val="center"/>
          </w:tcPr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N•</w:t>
            </w:r>
          </w:p>
        </w:tc>
        <w:tc>
          <w:tcPr>
            <w:tcW w:w="1006" w:type="pct"/>
            <w:vAlign w:val="center"/>
          </w:tcPr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Коррупионно</w:t>
            </w:r>
            <w:proofErr w:type="spellEnd"/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-опасные полномочия</w:t>
            </w:r>
          </w:p>
        </w:tc>
        <w:tc>
          <w:tcPr>
            <w:tcW w:w="875" w:type="pct"/>
            <w:vAlign w:val="center"/>
          </w:tcPr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806" w:type="pct"/>
            <w:vAlign w:val="center"/>
          </w:tcPr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Типовые ситуации</w:t>
            </w:r>
          </w:p>
        </w:tc>
        <w:tc>
          <w:tcPr>
            <w:tcW w:w="884" w:type="pct"/>
            <w:vAlign w:val="center"/>
          </w:tcPr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Степень </w:t>
            </w:r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риска</w:t>
            </w:r>
          </w:p>
          <w:p w:rsidR="001F0580" w:rsidRPr="001F0580" w:rsidRDefault="002574FA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(низкая</w:t>
            </w:r>
            <w:r w:rsidR="001F0580" w:rsidRPr="001F0580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, средняя, </w:t>
            </w:r>
            <w:r w:rsidR="001F0580" w:rsidRPr="001F058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высокая)</w:t>
            </w:r>
          </w:p>
        </w:tc>
        <w:tc>
          <w:tcPr>
            <w:tcW w:w="1163" w:type="pct"/>
            <w:vAlign w:val="center"/>
          </w:tcPr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Меры по минимизации </w:t>
            </w:r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(устранению)</w:t>
            </w:r>
          </w:p>
          <w:p w:rsidR="001F0580" w:rsidRPr="001F0580" w:rsidRDefault="001F0580" w:rsidP="00257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sz w:val="26"/>
                <w:szCs w:val="26"/>
              </w:rPr>
              <w:t>коррупционного риска</w:t>
            </w:r>
          </w:p>
        </w:tc>
      </w:tr>
      <w:tr w:rsidR="001F0580" w:rsidRPr="001F0580" w:rsidTr="002574FA">
        <w:trPr>
          <w:trHeight w:val="282"/>
        </w:trPr>
        <w:tc>
          <w:tcPr>
            <w:tcW w:w="267" w:type="pct"/>
            <w:vAlign w:val="center"/>
          </w:tcPr>
          <w:p w:rsidR="001F0580" w:rsidRPr="001F0580" w:rsidRDefault="001F0580" w:rsidP="002A1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86"/>
                <w:sz w:val="26"/>
                <w:szCs w:val="26"/>
              </w:rPr>
              <w:t>1</w:t>
            </w:r>
          </w:p>
        </w:tc>
        <w:tc>
          <w:tcPr>
            <w:tcW w:w="1006" w:type="pct"/>
            <w:vAlign w:val="center"/>
          </w:tcPr>
          <w:p w:rsidR="001F0580" w:rsidRPr="001F0580" w:rsidRDefault="001F0580" w:rsidP="002A1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875" w:type="pct"/>
            <w:vAlign w:val="center"/>
          </w:tcPr>
          <w:p w:rsidR="001F0580" w:rsidRPr="001F0580" w:rsidRDefault="001F0580" w:rsidP="002A1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3</w:t>
            </w:r>
          </w:p>
        </w:tc>
        <w:tc>
          <w:tcPr>
            <w:tcW w:w="806" w:type="pct"/>
            <w:vAlign w:val="center"/>
          </w:tcPr>
          <w:p w:rsidR="001F0580" w:rsidRPr="001F0580" w:rsidRDefault="001F0580" w:rsidP="002A1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3"/>
                <w:sz w:val="26"/>
                <w:szCs w:val="26"/>
              </w:rPr>
              <w:t>4</w:t>
            </w:r>
          </w:p>
        </w:tc>
        <w:tc>
          <w:tcPr>
            <w:tcW w:w="884" w:type="pct"/>
            <w:vAlign w:val="center"/>
          </w:tcPr>
          <w:p w:rsidR="001F0580" w:rsidRPr="001F0580" w:rsidRDefault="001F0580" w:rsidP="002A1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1163" w:type="pct"/>
            <w:vAlign w:val="center"/>
          </w:tcPr>
          <w:p w:rsidR="001F0580" w:rsidRPr="001F0580" w:rsidRDefault="001F0580" w:rsidP="002A1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580">
              <w:rPr>
                <w:rFonts w:ascii="Times New Roman" w:eastAsia="Times New Roman" w:hAnsi="Times New Roman" w:cs="Times New Roman"/>
                <w:w w:val="94"/>
                <w:sz w:val="26"/>
                <w:szCs w:val="26"/>
              </w:rPr>
              <w:t>6</w:t>
            </w:r>
          </w:p>
        </w:tc>
      </w:tr>
    </w:tbl>
    <w:p w:rsidR="001F0580" w:rsidRPr="001F0580" w:rsidRDefault="001F0580" w:rsidP="002A1837">
      <w:pPr>
        <w:widowControl w:val="0"/>
        <w:tabs>
          <w:tab w:val="left" w:pos="123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24F3" w:rsidRPr="002A1837" w:rsidRDefault="006724F3" w:rsidP="002A1837">
      <w:pPr>
        <w:rPr>
          <w:rFonts w:ascii="Times New Roman" w:hAnsi="Times New Roman" w:cs="Times New Roman"/>
          <w:sz w:val="26"/>
          <w:szCs w:val="26"/>
        </w:rPr>
      </w:pPr>
    </w:p>
    <w:sectPr w:rsidR="006724F3" w:rsidRPr="002A1837" w:rsidSect="001F0580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7FE"/>
    <w:multiLevelType w:val="multilevel"/>
    <w:tmpl w:val="57BE6D4E"/>
    <w:lvl w:ilvl="0">
      <w:start w:val="5"/>
      <w:numFmt w:val="decimal"/>
      <w:lvlText w:val="%1"/>
      <w:lvlJc w:val="left"/>
      <w:pPr>
        <w:ind w:left="118" w:hanging="6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81"/>
      </w:pPr>
      <w:rPr>
        <w:rFonts w:hint="default"/>
        <w:w w:val="94"/>
      </w:rPr>
    </w:lvl>
    <w:lvl w:ilvl="2">
      <w:numFmt w:val="bullet"/>
      <w:lvlText w:val="•"/>
      <w:lvlJc w:val="left"/>
      <w:pPr>
        <w:ind w:left="2064" w:hanging="681"/>
      </w:pPr>
      <w:rPr>
        <w:rFonts w:hint="default"/>
      </w:rPr>
    </w:lvl>
    <w:lvl w:ilvl="3">
      <w:numFmt w:val="bullet"/>
      <w:lvlText w:val="•"/>
      <w:lvlJc w:val="left"/>
      <w:pPr>
        <w:ind w:left="3036" w:hanging="681"/>
      </w:pPr>
      <w:rPr>
        <w:rFonts w:hint="default"/>
      </w:rPr>
    </w:lvl>
    <w:lvl w:ilvl="4">
      <w:numFmt w:val="bullet"/>
      <w:lvlText w:val="•"/>
      <w:lvlJc w:val="left"/>
      <w:pPr>
        <w:ind w:left="4008" w:hanging="681"/>
      </w:pPr>
      <w:rPr>
        <w:rFonts w:hint="default"/>
      </w:rPr>
    </w:lvl>
    <w:lvl w:ilvl="5">
      <w:numFmt w:val="bullet"/>
      <w:lvlText w:val="•"/>
      <w:lvlJc w:val="left"/>
      <w:pPr>
        <w:ind w:left="4980" w:hanging="681"/>
      </w:pPr>
      <w:rPr>
        <w:rFonts w:hint="default"/>
      </w:rPr>
    </w:lvl>
    <w:lvl w:ilvl="6">
      <w:numFmt w:val="bullet"/>
      <w:lvlText w:val="•"/>
      <w:lvlJc w:val="left"/>
      <w:pPr>
        <w:ind w:left="5952" w:hanging="681"/>
      </w:pPr>
      <w:rPr>
        <w:rFonts w:hint="default"/>
      </w:rPr>
    </w:lvl>
    <w:lvl w:ilvl="7">
      <w:numFmt w:val="bullet"/>
      <w:lvlText w:val="•"/>
      <w:lvlJc w:val="left"/>
      <w:pPr>
        <w:ind w:left="6924" w:hanging="681"/>
      </w:pPr>
      <w:rPr>
        <w:rFonts w:hint="default"/>
      </w:rPr>
    </w:lvl>
    <w:lvl w:ilvl="8">
      <w:numFmt w:val="bullet"/>
      <w:lvlText w:val="•"/>
      <w:lvlJc w:val="left"/>
      <w:pPr>
        <w:ind w:left="7896" w:hanging="681"/>
      </w:pPr>
      <w:rPr>
        <w:rFonts w:hint="default"/>
      </w:rPr>
    </w:lvl>
  </w:abstractNum>
  <w:abstractNum w:abstractNumId="1">
    <w:nsid w:val="0D8607EA"/>
    <w:multiLevelType w:val="hybridMultilevel"/>
    <w:tmpl w:val="AD147414"/>
    <w:lvl w:ilvl="0" w:tplc="9EAEEE42">
      <w:numFmt w:val="bullet"/>
      <w:lvlText w:val="-"/>
      <w:lvlJc w:val="left"/>
      <w:pPr>
        <w:ind w:left="123" w:hanging="340"/>
      </w:pPr>
      <w:rPr>
        <w:rFonts w:hint="default"/>
        <w:w w:val="97"/>
      </w:rPr>
    </w:lvl>
    <w:lvl w:ilvl="1" w:tplc="F3244526">
      <w:numFmt w:val="bullet"/>
      <w:lvlText w:val="•"/>
      <w:lvlJc w:val="left"/>
      <w:pPr>
        <w:ind w:left="1092" w:hanging="340"/>
      </w:pPr>
      <w:rPr>
        <w:rFonts w:hint="default"/>
      </w:rPr>
    </w:lvl>
    <w:lvl w:ilvl="2" w:tplc="2A12588E">
      <w:numFmt w:val="bullet"/>
      <w:lvlText w:val="•"/>
      <w:lvlJc w:val="left"/>
      <w:pPr>
        <w:ind w:left="2064" w:hanging="340"/>
      </w:pPr>
      <w:rPr>
        <w:rFonts w:hint="default"/>
      </w:rPr>
    </w:lvl>
    <w:lvl w:ilvl="3" w:tplc="93B64DB2">
      <w:numFmt w:val="bullet"/>
      <w:lvlText w:val="•"/>
      <w:lvlJc w:val="left"/>
      <w:pPr>
        <w:ind w:left="3036" w:hanging="340"/>
      </w:pPr>
      <w:rPr>
        <w:rFonts w:hint="default"/>
      </w:rPr>
    </w:lvl>
    <w:lvl w:ilvl="4" w:tplc="FFA273A2">
      <w:numFmt w:val="bullet"/>
      <w:lvlText w:val="•"/>
      <w:lvlJc w:val="left"/>
      <w:pPr>
        <w:ind w:left="4008" w:hanging="340"/>
      </w:pPr>
      <w:rPr>
        <w:rFonts w:hint="default"/>
      </w:rPr>
    </w:lvl>
    <w:lvl w:ilvl="5" w:tplc="7892F5A0">
      <w:numFmt w:val="bullet"/>
      <w:lvlText w:val="•"/>
      <w:lvlJc w:val="left"/>
      <w:pPr>
        <w:ind w:left="4980" w:hanging="340"/>
      </w:pPr>
      <w:rPr>
        <w:rFonts w:hint="default"/>
      </w:rPr>
    </w:lvl>
    <w:lvl w:ilvl="6" w:tplc="C6B825D0">
      <w:numFmt w:val="bullet"/>
      <w:lvlText w:val="•"/>
      <w:lvlJc w:val="left"/>
      <w:pPr>
        <w:ind w:left="5952" w:hanging="340"/>
      </w:pPr>
      <w:rPr>
        <w:rFonts w:hint="default"/>
      </w:rPr>
    </w:lvl>
    <w:lvl w:ilvl="7" w:tplc="F516CEF4">
      <w:numFmt w:val="bullet"/>
      <w:lvlText w:val="•"/>
      <w:lvlJc w:val="left"/>
      <w:pPr>
        <w:ind w:left="6924" w:hanging="340"/>
      </w:pPr>
      <w:rPr>
        <w:rFonts w:hint="default"/>
      </w:rPr>
    </w:lvl>
    <w:lvl w:ilvl="8" w:tplc="13564F6A">
      <w:numFmt w:val="bullet"/>
      <w:lvlText w:val="•"/>
      <w:lvlJc w:val="left"/>
      <w:pPr>
        <w:ind w:left="7896" w:hanging="340"/>
      </w:pPr>
      <w:rPr>
        <w:rFonts w:hint="default"/>
      </w:rPr>
    </w:lvl>
  </w:abstractNum>
  <w:abstractNum w:abstractNumId="2">
    <w:nsid w:val="14CD23FC"/>
    <w:multiLevelType w:val="hybridMultilevel"/>
    <w:tmpl w:val="463E117A"/>
    <w:lvl w:ilvl="0" w:tplc="F2FEA094">
      <w:numFmt w:val="bullet"/>
      <w:lvlText w:val="-"/>
      <w:lvlJc w:val="left"/>
      <w:pPr>
        <w:ind w:left="128" w:hanging="221"/>
      </w:pPr>
      <w:rPr>
        <w:rFonts w:hint="default"/>
        <w:w w:val="88"/>
      </w:rPr>
    </w:lvl>
    <w:lvl w:ilvl="1" w:tplc="F69A0132">
      <w:numFmt w:val="bullet"/>
      <w:lvlText w:val="•"/>
      <w:lvlJc w:val="left"/>
      <w:pPr>
        <w:ind w:left="1092" w:hanging="221"/>
      </w:pPr>
      <w:rPr>
        <w:rFonts w:hint="default"/>
      </w:rPr>
    </w:lvl>
    <w:lvl w:ilvl="2" w:tplc="4260D06E">
      <w:numFmt w:val="bullet"/>
      <w:lvlText w:val="•"/>
      <w:lvlJc w:val="left"/>
      <w:pPr>
        <w:ind w:left="2064" w:hanging="221"/>
      </w:pPr>
      <w:rPr>
        <w:rFonts w:hint="default"/>
      </w:rPr>
    </w:lvl>
    <w:lvl w:ilvl="3" w:tplc="984644D8">
      <w:numFmt w:val="bullet"/>
      <w:lvlText w:val="•"/>
      <w:lvlJc w:val="left"/>
      <w:pPr>
        <w:ind w:left="3036" w:hanging="221"/>
      </w:pPr>
      <w:rPr>
        <w:rFonts w:hint="default"/>
      </w:rPr>
    </w:lvl>
    <w:lvl w:ilvl="4" w:tplc="868E798C">
      <w:numFmt w:val="bullet"/>
      <w:lvlText w:val="•"/>
      <w:lvlJc w:val="left"/>
      <w:pPr>
        <w:ind w:left="4008" w:hanging="221"/>
      </w:pPr>
      <w:rPr>
        <w:rFonts w:hint="default"/>
      </w:rPr>
    </w:lvl>
    <w:lvl w:ilvl="5" w:tplc="8ACC4648">
      <w:numFmt w:val="bullet"/>
      <w:lvlText w:val="•"/>
      <w:lvlJc w:val="left"/>
      <w:pPr>
        <w:ind w:left="4980" w:hanging="221"/>
      </w:pPr>
      <w:rPr>
        <w:rFonts w:hint="default"/>
      </w:rPr>
    </w:lvl>
    <w:lvl w:ilvl="6" w:tplc="8AA684B0">
      <w:numFmt w:val="bullet"/>
      <w:lvlText w:val="•"/>
      <w:lvlJc w:val="left"/>
      <w:pPr>
        <w:ind w:left="5952" w:hanging="221"/>
      </w:pPr>
      <w:rPr>
        <w:rFonts w:hint="default"/>
      </w:rPr>
    </w:lvl>
    <w:lvl w:ilvl="7" w:tplc="BA5ABA60">
      <w:numFmt w:val="bullet"/>
      <w:lvlText w:val="•"/>
      <w:lvlJc w:val="left"/>
      <w:pPr>
        <w:ind w:left="6924" w:hanging="221"/>
      </w:pPr>
      <w:rPr>
        <w:rFonts w:hint="default"/>
      </w:rPr>
    </w:lvl>
    <w:lvl w:ilvl="8" w:tplc="842E487A">
      <w:numFmt w:val="bullet"/>
      <w:lvlText w:val="•"/>
      <w:lvlJc w:val="left"/>
      <w:pPr>
        <w:ind w:left="7896" w:hanging="221"/>
      </w:pPr>
      <w:rPr>
        <w:rFonts w:hint="default"/>
      </w:rPr>
    </w:lvl>
  </w:abstractNum>
  <w:abstractNum w:abstractNumId="3">
    <w:nsid w:val="2AA4134F"/>
    <w:multiLevelType w:val="hybridMultilevel"/>
    <w:tmpl w:val="E5FEBDFE"/>
    <w:lvl w:ilvl="0" w:tplc="40D2456E">
      <w:start w:val="2"/>
      <w:numFmt w:val="decimal"/>
      <w:lvlText w:val="%1)"/>
      <w:lvlJc w:val="left"/>
      <w:pPr>
        <w:ind w:left="148" w:hanging="462"/>
      </w:pPr>
      <w:rPr>
        <w:rFonts w:ascii="Times New Roman" w:eastAsia="Times New Roman" w:hAnsi="Times New Roman" w:hint="default"/>
        <w:color w:val="auto"/>
        <w:w w:val="96"/>
        <w:sz w:val="28"/>
        <w:szCs w:val="28"/>
      </w:rPr>
    </w:lvl>
    <w:lvl w:ilvl="1" w:tplc="F534656A">
      <w:numFmt w:val="bullet"/>
      <w:lvlText w:val="-"/>
      <w:lvlJc w:val="left"/>
      <w:pPr>
        <w:ind w:left="1074" w:hanging="176"/>
      </w:pPr>
      <w:rPr>
        <w:rFonts w:hint="default"/>
        <w:w w:val="104"/>
      </w:rPr>
    </w:lvl>
    <w:lvl w:ilvl="2" w:tplc="24C6164E">
      <w:numFmt w:val="bullet"/>
      <w:lvlText w:val="•"/>
      <w:lvlJc w:val="left"/>
      <w:pPr>
        <w:ind w:left="2053" w:hanging="176"/>
      </w:pPr>
      <w:rPr>
        <w:rFonts w:hint="default"/>
      </w:rPr>
    </w:lvl>
    <w:lvl w:ilvl="3" w:tplc="F76A57E2">
      <w:numFmt w:val="bullet"/>
      <w:lvlText w:val="•"/>
      <w:lvlJc w:val="left"/>
      <w:pPr>
        <w:ind w:left="3026" w:hanging="176"/>
      </w:pPr>
      <w:rPr>
        <w:rFonts w:hint="default"/>
      </w:rPr>
    </w:lvl>
    <w:lvl w:ilvl="4" w:tplc="F7AAE04E">
      <w:numFmt w:val="bullet"/>
      <w:lvlText w:val="•"/>
      <w:lvlJc w:val="left"/>
      <w:pPr>
        <w:ind w:left="4000" w:hanging="176"/>
      </w:pPr>
      <w:rPr>
        <w:rFonts w:hint="default"/>
      </w:rPr>
    </w:lvl>
    <w:lvl w:ilvl="5" w:tplc="D57229DA">
      <w:numFmt w:val="bullet"/>
      <w:lvlText w:val="•"/>
      <w:lvlJc w:val="left"/>
      <w:pPr>
        <w:ind w:left="4973" w:hanging="176"/>
      </w:pPr>
      <w:rPr>
        <w:rFonts w:hint="default"/>
      </w:rPr>
    </w:lvl>
    <w:lvl w:ilvl="6" w:tplc="E8C438F2">
      <w:numFmt w:val="bullet"/>
      <w:lvlText w:val="•"/>
      <w:lvlJc w:val="left"/>
      <w:pPr>
        <w:ind w:left="5946" w:hanging="176"/>
      </w:pPr>
      <w:rPr>
        <w:rFonts w:hint="default"/>
      </w:rPr>
    </w:lvl>
    <w:lvl w:ilvl="7" w:tplc="FEE2EE28">
      <w:numFmt w:val="bullet"/>
      <w:lvlText w:val="•"/>
      <w:lvlJc w:val="left"/>
      <w:pPr>
        <w:ind w:left="6920" w:hanging="176"/>
      </w:pPr>
      <w:rPr>
        <w:rFonts w:hint="default"/>
      </w:rPr>
    </w:lvl>
    <w:lvl w:ilvl="8" w:tplc="28B61794">
      <w:numFmt w:val="bullet"/>
      <w:lvlText w:val="•"/>
      <w:lvlJc w:val="left"/>
      <w:pPr>
        <w:ind w:left="7893" w:hanging="176"/>
      </w:pPr>
      <w:rPr>
        <w:rFonts w:hint="default"/>
      </w:rPr>
    </w:lvl>
  </w:abstractNum>
  <w:abstractNum w:abstractNumId="4">
    <w:nsid w:val="602D6394"/>
    <w:multiLevelType w:val="multilevel"/>
    <w:tmpl w:val="BCFED15E"/>
    <w:lvl w:ilvl="0">
      <w:start w:val="1"/>
      <w:numFmt w:val="decimal"/>
      <w:lvlText w:val="%1."/>
      <w:lvlJc w:val="left"/>
      <w:pPr>
        <w:ind w:left="150" w:hanging="394"/>
      </w:pPr>
      <w:rPr>
        <w:rFonts w:hint="default"/>
        <w:w w:val="93"/>
      </w:rPr>
    </w:lvl>
    <w:lvl w:ilvl="1">
      <w:start w:val="1"/>
      <w:numFmt w:val="decimal"/>
      <w:lvlText w:val="%2."/>
      <w:lvlJc w:val="left"/>
      <w:pPr>
        <w:ind w:left="4167" w:hanging="277"/>
      </w:pPr>
      <w:rPr>
        <w:rFonts w:hint="default"/>
        <w:b/>
        <w:bCs/>
        <w:w w:val="92"/>
      </w:rPr>
    </w:lvl>
    <w:lvl w:ilvl="2">
      <w:start w:val="1"/>
      <w:numFmt w:val="decimal"/>
      <w:lvlText w:val="%2.%3."/>
      <w:lvlJc w:val="left"/>
      <w:pPr>
        <w:ind w:left="163" w:hanging="711"/>
      </w:pPr>
      <w:rPr>
        <w:rFonts w:hint="default"/>
        <w:w w:val="97"/>
      </w:rPr>
    </w:lvl>
    <w:lvl w:ilvl="3">
      <w:numFmt w:val="bullet"/>
      <w:lvlText w:val="•"/>
      <w:lvlJc w:val="left"/>
      <w:pPr>
        <w:ind w:left="4870" w:hanging="711"/>
      </w:pPr>
      <w:rPr>
        <w:rFonts w:hint="default"/>
      </w:rPr>
    </w:lvl>
    <w:lvl w:ilvl="4">
      <w:numFmt w:val="bullet"/>
      <w:lvlText w:val="•"/>
      <w:lvlJc w:val="left"/>
      <w:pPr>
        <w:ind w:left="5580" w:hanging="711"/>
      </w:pPr>
      <w:rPr>
        <w:rFonts w:hint="default"/>
      </w:rPr>
    </w:lvl>
    <w:lvl w:ilvl="5">
      <w:numFmt w:val="bullet"/>
      <w:lvlText w:val="•"/>
      <w:lvlJc w:val="left"/>
      <w:pPr>
        <w:ind w:left="6290" w:hanging="711"/>
      </w:pPr>
      <w:rPr>
        <w:rFonts w:hint="default"/>
      </w:rPr>
    </w:lvl>
    <w:lvl w:ilvl="6">
      <w:numFmt w:val="bullet"/>
      <w:lvlText w:val="•"/>
      <w:lvlJc w:val="left"/>
      <w:pPr>
        <w:ind w:left="7000" w:hanging="711"/>
      </w:pPr>
      <w:rPr>
        <w:rFonts w:hint="default"/>
      </w:rPr>
    </w:lvl>
    <w:lvl w:ilvl="7">
      <w:numFmt w:val="bullet"/>
      <w:lvlText w:val="•"/>
      <w:lvlJc w:val="left"/>
      <w:pPr>
        <w:ind w:left="7710" w:hanging="711"/>
      </w:pPr>
      <w:rPr>
        <w:rFonts w:hint="default"/>
      </w:rPr>
    </w:lvl>
    <w:lvl w:ilvl="8">
      <w:numFmt w:val="bullet"/>
      <w:lvlText w:val="•"/>
      <w:lvlJc w:val="left"/>
      <w:pPr>
        <w:ind w:left="8420" w:hanging="711"/>
      </w:pPr>
      <w:rPr>
        <w:rFonts w:hint="default"/>
      </w:rPr>
    </w:lvl>
  </w:abstractNum>
  <w:abstractNum w:abstractNumId="5">
    <w:nsid w:val="629834D1"/>
    <w:multiLevelType w:val="hybridMultilevel"/>
    <w:tmpl w:val="09740F36"/>
    <w:lvl w:ilvl="0" w:tplc="E74A7D58">
      <w:numFmt w:val="bullet"/>
      <w:lvlText w:val="-"/>
      <w:lvlJc w:val="left"/>
      <w:pPr>
        <w:ind w:left="104" w:hanging="342"/>
      </w:pPr>
      <w:rPr>
        <w:rFonts w:hint="default"/>
        <w:w w:val="98"/>
      </w:rPr>
    </w:lvl>
    <w:lvl w:ilvl="1" w:tplc="FA4E3564">
      <w:numFmt w:val="bullet"/>
      <w:lvlText w:val="•"/>
      <w:lvlJc w:val="left"/>
      <w:pPr>
        <w:ind w:left="1074" w:hanging="342"/>
      </w:pPr>
      <w:rPr>
        <w:rFonts w:hint="default"/>
      </w:rPr>
    </w:lvl>
    <w:lvl w:ilvl="2" w:tplc="A4D29392">
      <w:numFmt w:val="bullet"/>
      <w:lvlText w:val="•"/>
      <w:lvlJc w:val="left"/>
      <w:pPr>
        <w:ind w:left="2048" w:hanging="342"/>
      </w:pPr>
      <w:rPr>
        <w:rFonts w:hint="default"/>
      </w:rPr>
    </w:lvl>
    <w:lvl w:ilvl="3" w:tplc="CE3ED2CA">
      <w:numFmt w:val="bullet"/>
      <w:lvlText w:val="•"/>
      <w:lvlJc w:val="left"/>
      <w:pPr>
        <w:ind w:left="3022" w:hanging="342"/>
      </w:pPr>
      <w:rPr>
        <w:rFonts w:hint="default"/>
      </w:rPr>
    </w:lvl>
    <w:lvl w:ilvl="4" w:tplc="0D942644">
      <w:numFmt w:val="bullet"/>
      <w:lvlText w:val="•"/>
      <w:lvlJc w:val="left"/>
      <w:pPr>
        <w:ind w:left="3996" w:hanging="342"/>
      </w:pPr>
      <w:rPr>
        <w:rFonts w:hint="default"/>
      </w:rPr>
    </w:lvl>
    <w:lvl w:ilvl="5" w:tplc="54C44AE6">
      <w:numFmt w:val="bullet"/>
      <w:lvlText w:val="•"/>
      <w:lvlJc w:val="left"/>
      <w:pPr>
        <w:ind w:left="4970" w:hanging="342"/>
      </w:pPr>
      <w:rPr>
        <w:rFonts w:hint="default"/>
      </w:rPr>
    </w:lvl>
    <w:lvl w:ilvl="6" w:tplc="C560A968">
      <w:numFmt w:val="bullet"/>
      <w:lvlText w:val="•"/>
      <w:lvlJc w:val="left"/>
      <w:pPr>
        <w:ind w:left="5944" w:hanging="342"/>
      </w:pPr>
      <w:rPr>
        <w:rFonts w:hint="default"/>
      </w:rPr>
    </w:lvl>
    <w:lvl w:ilvl="7" w:tplc="6E704C82">
      <w:numFmt w:val="bullet"/>
      <w:lvlText w:val="•"/>
      <w:lvlJc w:val="left"/>
      <w:pPr>
        <w:ind w:left="6918" w:hanging="342"/>
      </w:pPr>
      <w:rPr>
        <w:rFonts w:hint="default"/>
      </w:rPr>
    </w:lvl>
    <w:lvl w:ilvl="8" w:tplc="AEF0C84A">
      <w:numFmt w:val="bullet"/>
      <w:lvlText w:val="•"/>
      <w:lvlJc w:val="left"/>
      <w:pPr>
        <w:ind w:left="7892" w:hanging="342"/>
      </w:pPr>
      <w:rPr>
        <w:rFonts w:hint="default"/>
      </w:rPr>
    </w:lvl>
  </w:abstractNum>
  <w:abstractNum w:abstractNumId="6">
    <w:nsid w:val="751C0C68"/>
    <w:multiLevelType w:val="multilevel"/>
    <w:tmpl w:val="A8C4E2A6"/>
    <w:lvl w:ilvl="0">
      <w:start w:val="1"/>
      <w:numFmt w:val="decimal"/>
      <w:lvlText w:val="%1"/>
      <w:lvlJc w:val="left"/>
      <w:pPr>
        <w:ind w:left="166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" w:hanging="494"/>
      </w:pPr>
      <w:rPr>
        <w:rFonts w:hint="default"/>
        <w:w w:val="93"/>
      </w:rPr>
    </w:lvl>
    <w:lvl w:ilvl="2">
      <w:numFmt w:val="bullet"/>
      <w:lvlText w:val="•"/>
      <w:lvlJc w:val="left"/>
      <w:pPr>
        <w:ind w:left="2096" w:hanging="494"/>
      </w:pPr>
      <w:rPr>
        <w:rFonts w:hint="default"/>
      </w:rPr>
    </w:lvl>
    <w:lvl w:ilvl="3">
      <w:numFmt w:val="bullet"/>
      <w:lvlText w:val="•"/>
      <w:lvlJc w:val="left"/>
      <w:pPr>
        <w:ind w:left="3064" w:hanging="494"/>
      </w:pPr>
      <w:rPr>
        <w:rFonts w:hint="default"/>
      </w:rPr>
    </w:lvl>
    <w:lvl w:ilvl="4">
      <w:numFmt w:val="bullet"/>
      <w:lvlText w:val="•"/>
      <w:lvlJc w:val="left"/>
      <w:pPr>
        <w:ind w:left="4032" w:hanging="494"/>
      </w:pPr>
      <w:rPr>
        <w:rFonts w:hint="default"/>
      </w:rPr>
    </w:lvl>
    <w:lvl w:ilvl="5">
      <w:numFmt w:val="bullet"/>
      <w:lvlText w:val="•"/>
      <w:lvlJc w:val="left"/>
      <w:pPr>
        <w:ind w:left="5000" w:hanging="494"/>
      </w:pPr>
      <w:rPr>
        <w:rFonts w:hint="default"/>
      </w:rPr>
    </w:lvl>
    <w:lvl w:ilvl="6">
      <w:numFmt w:val="bullet"/>
      <w:lvlText w:val="•"/>
      <w:lvlJc w:val="left"/>
      <w:pPr>
        <w:ind w:left="5968" w:hanging="494"/>
      </w:pPr>
      <w:rPr>
        <w:rFonts w:hint="default"/>
      </w:rPr>
    </w:lvl>
    <w:lvl w:ilvl="7">
      <w:numFmt w:val="bullet"/>
      <w:lvlText w:val="•"/>
      <w:lvlJc w:val="left"/>
      <w:pPr>
        <w:ind w:left="6936" w:hanging="494"/>
      </w:pPr>
      <w:rPr>
        <w:rFonts w:hint="default"/>
      </w:rPr>
    </w:lvl>
    <w:lvl w:ilvl="8">
      <w:numFmt w:val="bullet"/>
      <w:lvlText w:val="•"/>
      <w:lvlJc w:val="left"/>
      <w:pPr>
        <w:ind w:left="7904" w:hanging="4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BA"/>
    <w:rsid w:val="001F0580"/>
    <w:rsid w:val="00247856"/>
    <w:rsid w:val="002574FA"/>
    <w:rsid w:val="002A1837"/>
    <w:rsid w:val="004254F2"/>
    <w:rsid w:val="00583229"/>
    <w:rsid w:val="006724F3"/>
    <w:rsid w:val="006C15BA"/>
    <w:rsid w:val="00806FA3"/>
    <w:rsid w:val="008E6956"/>
    <w:rsid w:val="009A5066"/>
    <w:rsid w:val="009F0AD4"/>
    <w:rsid w:val="00B27AC1"/>
    <w:rsid w:val="00C73D3C"/>
    <w:rsid w:val="00CB707C"/>
    <w:rsid w:val="00CC3E4C"/>
    <w:rsid w:val="00E473E4"/>
    <w:rsid w:val="00F1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2020-09-23T06:37:00Z</cp:lastPrinted>
  <dcterms:created xsi:type="dcterms:W3CDTF">2020-09-30T05:24:00Z</dcterms:created>
  <dcterms:modified xsi:type="dcterms:W3CDTF">2020-10-02T12:53:00Z</dcterms:modified>
</cp:coreProperties>
</file>