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30" w:rsidRPr="004C4030" w:rsidRDefault="000F6B02" w:rsidP="004C4030">
      <w:pPr>
        <w:ind w:firstLine="709"/>
        <w:outlineLvl w:val="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4C4030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0AF58F2" wp14:editId="71F411EE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06" w:rsidRPr="004C4030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4C4030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  <w:r w:rsidR="004C4030" w:rsidRPr="004C4030">
        <w:rPr>
          <w:rFonts w:ascii="Times New Roman" w:hAnsi="Times New Roman"/>
          <w:b/>
          <w:bCs/>
          <w:sz w:val="26"/>
          <w:szCs w:val="26"/>
          <w:lang w:eastAsia="ar-SA"/>
        </w:rPr>
        <w:t>АДМИНИСТРАЦИЯ НИЖНЕКАМЕНСКОГО СЕЛЬСКОГО ПОСЕЛЕНИЯ</w:t>
      </w:r>
    </w:p>
    <w:p w:rsidR="004C4030" w:rsidRPr="004C4030" w:rsidRDefault="004C4030" w:rsidP="004C4030">
      <w:pPr>
        <w:suppressAutoHyphens/>
        <w:ind w:left="10" w:right="10" w:hanging="1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4C4030">
        <w:rPr>
          <w:rFonts w:ascii="Times New Roman" w:hAnsi="Times New Roman"/>
          <w:b/>
          <w:bCs/>
          <w:sz w:val="26"/>
          <w:szCs w:val="26"/>
          <w:lang w:eastAsia="ar-SA"/>
        </w:rPr>
        <w:t>ТАЛОВСКОГО МУНИЦИАЛЬНОГО РАЙОНА</w:t>
      </w:r>
    </w:p>
    <w:p w:rsidR="004C4030" w:rsidRPr="004C4030" w:rsidRDefault="004C4030" w:rsidP="004C4030">
      <w:pPr>
        <w:tabs>
          <w:tab w:val="center" w:pos="5102"/>
          <w:tab w:val="left" w:pos="7350"/>
        </w:tabs>
        <w:suppressAutoHyphens/>
        <w:ind w:left="10" w:right="10" w:hanging="1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4C4030">
        <w:rPr>
          <w:rFonts w:ascii="Times New Roman" w:hAnsi="Times New Roman"/>
          <w:b/>
          <w:bCs/>
          <w:sz w:val="26"/>
          <w:szCs w:val="26"/>
          <w:lang w:eastAsia="ar-SA"/>
        </w:rPr>
        <w:t>ВОРОНЕЖСКОЙ ОБЛАСТИ</w:t>
      </w:r>
    </w:p>
    <w:p w:rsidR="004C4030" w:rsidRPr="004C4030" w:rsidRDefault="004C4030" w:rsidP="004C4030">
      <w:pPr>
        <w:suppressAutoHyphens/>
        <w:ind w:left="10" w:right="10" w:hanging="10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4C4030" w:rsidRPr="004C4030" w:rsidRDefault="004C4030" w:rsidP="004C4030">
      <w:pPr>
        <w:suppressAutoHyphens/>
        <w:ind w:left="10" w:right="10" w:hanging="1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C4030">
        <w:rPr>
          <w:rFonts w:ascii="Times New Roman" w:hAnsi="Times New Roman"/>
          <w:b/>
          <w:sz w:val="26"/>
          <w:szCs w:val="26"/>
          <w:lang w:eastAsia="ar-SA"/>
        </w:rPr>
        <w:t>ПОСТАНОВЛЕНИЕ</w:t>
      </w:r>
    </w:p>
    <w:p w:rsidR="004C4030" w:rsidRPr="004C4030" w:rsidRDefault="004C4030" w:rsidP="004C4030">
      <w:pPr>
        <w:tabs>
          <w:tab w:val="left" w:pos="708"/>
          <w:tab w:val="center" w:pos="4536"/>
          <w:tab w:val="right" w:pos="9072"/>
        </w:tabs>
        <w:suppressAutoHyphens/>
        <w:ind w:left="10" w:right="10" w:hanging="10"/>
        <w:rPr>
          <w:rFonts w:ascii="Times New Roman" w:hAnsi="Times New Roman"/>
          <w:b/>
          <w:sz w:val="26"/>
          <w:szCs w:val="26"/>
          <w:lang w:eastAsia="ar-SA"/>
        </w:rPr>
      </w:pPr>
    </w:p>
    <w:p w:rsidR="004C4030" w:rsidRPr="004C4030" w:rsidRDefault="004C4030" w:rsidP="004C4030">
      <w:pPr>
        <w:tabs>
          <w:tab w:val="left" w:pos="0"/>
          <w:tab w:val="center" w:pos="4536"/>
          <w:tab w:val="center" w:pos="7200"/>
          <w:tab w:val="right" w:pos="9072"/>
        </w:tabs>
        <w:suppressAutoHyphens/>
        <w:ind w:right="10" w:hanging="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4C4030">
        <w:rPr>
          <w:rFonts w:ascii="Times New Roman" w:hAnsi="Times New Roman"/>
          <w:b/>
          <w:sz w:val="26"/>
          <w:szCs w:val="26"/>
          <w:u w:val="single"/>
          <w:lang w:eastAsia="ar-SA"/>
        </w:rPr>
        <w:t>от</w:t>
      </w:r>
      <w:r w:rsidR="00C7164C">
        <w:rPr>
          <w:rFonts w:ascii="Times New Roman" w:hAnsi="Times New Roman"/>
          <w:b/>
          <w:sz w:val="26"/>
          <w:szCs w:val="26"/>
          <w:u w:val="single"/>
          <w:lang w:eastAsia="ar-SA"/>
        </w:rPr>
        <w:t xml:space="preserve"> 08 сентября </w:t>
      </w:r>
      <w:r w:rsidRPr="004C4030">
        <w:rPr>
          <w:rFonts w:ascii="Times New Roman" w:hAnsi="Times New Roman"/>
          <w:b/>
          <w:sz w:val="26"/>
          <w:szCs w:val="26"/>
          <w:u w:val="single"/>
          <w:lang w:eastAsia="ar-SA"/>
        </w:rPr>
        <w:t>2023 года №</w:t>
      </w:r>
      <w:r>
        <w:rPr>
          <w:rFonts w:ascii="Times New Roman" w:hAnsi="Times New Roman"/>
          <w:b/>
          <w:sz w:val="26"/>
          <w:szCs w:val="26"/>
          <w:u w:val="single"/>
          <w:lang w:eastAsia="ar-SA"/>
        </w:rPr>
        <w:t xml:space="preserve"> </w:t>
      </w:r>
      <w:r w:rsidR="00C7164C">
        <w:rPr>
          <w:rFonts w:ascii="Times New Roman" w:hAnsi="Times New Roman"/>
          <w:b/>
          <w:sz w:val="26"/>
          <w:szCs w:val="26"/>
          <w:u w:val="single"/>
          <w:lang w:eastAsia="ar-SA"/>
        </w:rPr>
        <w:t>59</w:t>
      </w:r>
    </w:p>
    <w:p w:rsidR="004C4030" w:rsidRPr="004C4030" w:rsidRDefault="004C4030" w:rsidP="004C4030">
      <w:pPr>
        <w:tabs>
          <w:tab w:val="left" w:pos="0"/>
          <w:tab w:val="center" w:pos="4536"/>
          <w:tab w:val="center" w:pos="7200"/>
          <w:tab w:val="right" w:pos="9072"/>
        </w:tabs>
        <w:suppressAutoHyphens/>
        <w:ind w:right="10" w:hanging="10"/>
        <w:rPr>
          <w:rFonts w:ascii="Times New Roman" w:hAnsi="Times New Roman"/>
          <w:sz w:val="26"/>
          <w:szCs w:val="26"/>
          <w:lang w:eastAsia="ar-SA"/>
        </w:rPr>
      </w:pPr>
      <w:r w:rsidRPr="004C4030">
        <w:rPr>
          <w:rFonts w:ascii="Times New Roman" w:hAnsi="Times New Roman"/>
          <w:sz w:val="26"/>
          <w:szCs w:val="26"/>
          <w:lang w:eastAsia="ar-SA"/>
        </w:rPr>
        <w:t>п. Нижняя Каменка</w:t>
      </w:r>
    </w:p>
    <w:p w:rsidR="000F6B02" w:rsidRPr="004C4030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F6B02" w:rsidRDefault="004C4030" w:rsidP="004C4030">
      <w:pPr>
        <w:shd w:val="clear" w:color="auto" w:fill="FFFFFF"/>
        <w:ind w:right="3968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4C4030">
        <w:rPr>
          <w:rFonts w:ascii="Times New Roman" w:hAnsi="Times New Roman"/>
          <w:b/>
          <w:bCs/>
          <w:kern w:val="28"/>
          <w:sz w:val="26"/>
          <w:szCs w:val="26"/>
        </w:rPr>
        <w:t xml:space="preserve">О внесении изменений в постановление администрации Нижнекаменского сельского поселения от 18.01.2017 №6 «Об утверждении административного регламента администрации Нижнекаменского сельского поселения Таловского муниципального </w:t>
      </w:r>
      <w:bookmarkStart w:id="0" w:name="_GoBack"/>
      <w:bookmarkEnd w:id="0"/>
      <w:r w:rsidRPr="004C4030">
        <w:rPr>
          <w:rFonts w:ascii="Times New Roman" w:hAnsi="Times New Roman"/>
          <w:b/>
          <w:bCs/>
          <w:kern w:val="28"/>
          <w:sz w:val="26"/>
          <w:szCs w:val="26"/>
        </w:rPr>
        <w:t>района по предоставлению муниципальной услуги «Раздел, объединение земельных участков, находящихся в муниципальной собственности»</w:t>
      </w:r>
    </w:p>
    <w:p w:rsidR="004C4030" w:rsidRPr="004C4030" w:rsidRDefault="004C4030" w:rsidP="004C4030">
      <w:pPr>
        <w:shd w:val="clear" w:color="auto" w:fill="FFFFFF"/>
        <w:ind w:right="3968" w:firstLine="0"/>
        <w:rPr>
          <w:rFonts w:ascii="Times New Roman" w:hAnsi="Times New Roman"/>
          <w:b/>
          <w:sz w:val="26"/>
          <w:szCs w:val="26"/>
        </w:rPr>
      </w:pPr>
    </w:p>
    <w:p w:rsidR="00867927" w:rsidRPr="004C4030" w:rsidRDefault="0049334C" w:rsidP="004C4030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C4030">
        <w:rPr>
          <w:rFonts w:ascii="Times New Roman" w:hAnsi="Times New Roman"/>
          <w:sz w:val="26"/>
          <w:szCs w:val="26"/>
        </w:rPr>
        <w:t xml:space="preserve">В </w:t>
      </w:r>
      <w:r w:rsidR="00DE04A7" w:rsidRPr="004C4030">
        <w:rPr>
          <w:rFonts w:ascii="Times New Roman" w:hAnsi="Times New Roman"/>
          <w:sz w:val="26"/>
          <w:szCs w:val="26"/>
        </w:rPr>
        <w:t>соответствии</w:t>
      </w:r>
      <w:r w:rsidRPr="004C4030">
        <w:rPr>
          <w:rFonts w:ascii="Times New Roman" w:hAnsi="Times New Roman"/>
          <w:sz w:val="26"/>
          <w:szCs w:val="26"/>
        </w:rPr>
        <w:t xml:space="preserve"> </w:t>
      </w:r>
      <w:r w:rsidR="00DE04A7" w:rsidRPr="004C4030">
        <w:rPr>
          <w:rFonts w:ascii="Times New Roman" w:hAnsi="Times New Roman"/>
          <w:sz w:val="26"/>
          <w:szCs w:val="26"/>
        </w:rPr>
        <w:t xml:space="preserve">с </w:t>
      </w:r>
      <w:r w:rsidR="00325906" w:rsidRPr="004C4030">
        <w:rPr>
          <w:rFonts w:ascii="Times New Roman" w:hAnsi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0F6B02" w:rsidRPr="004C4030">
        <w:rPr>
          <w:rFonts w:ascii="Times New Roman" w:hAnsi="Times New Roman"/>
          <w:sz w:val="26"/>
          <w:szCs w:val="26"/>
        </w:rPr>
        <w:t xml:space="preserve">, администрация </w:t>
      </w:r>
      <w:r w:rsidR="004C4030">
        <w:rPr>
          <w:rFonts w:ascii="Times New Roman" w:hAnsi="Times New Roman"/>
          <w:sz w:val="26"/>
          <w:szCs w:val="26"/>
        </w:rPr>
        <w:t>Нижнекаменского</w:t>
      </w:r>
      <w:r w:rsidR="00867927" w:rsidRPr="004C403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F6B02" w:rsidRPr="004C4030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</w:p>
    <w:p w:rsidR="000F6B02" w:rsidRPr="004C4030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C4030">
        <w:rPr>
          <w:rFonts w:ascii="Times New Roman" w:hAnsi="Times New Roman"/>
          <w:sz w:val="26"/>
          <w:szCs w:val="26"/>
        </w:rPr>
        <w:t>ПОСТАНОВЛЯЕТ</w:t>
      </w:r>
      <w:r w:rsidR="000F6B02" w:rsidRPr="004C4030">
        <w:rPr>
          <w:rFonts w:ascii="Times New Roman" w:hAnsi="Times New Roman"/>
          <w:bCs/>
          <w:sz w:val="26"/>
          <w:szCs w:val="26"/>
        </w:rPr>
        <w:t>:</w:t>
      </w:r>
    </w:p>
    <w:p w:rsidR="00867927" w:rsidRPr="004C4030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F6B02" w:rsidRPr="004C4030" w:rsidRDefault="000F6B02" w:rsidP="004C4030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C4030">
        <w:rPr>
          <w:rFonts w:ascii="Times New Roman" w:hAnsi="Times New Roman"/>
          <w:sz w:val="26"/>
          <w:szCs w:val="26"/>
        </w:rPr>
        <w:t xml:space="preserve">1. Внести в административный регламент администрации </w:t>
      </w:r>
      <w:r w:rsidR="004C4030">
        <w:rPr>
          <w:rFonts w:ascii="Times New Roman" w:hAnsi="Times New Roman"/>
          <w:sz w:val="26"/>
          <w:szCs w:val="26"/>
        </w:rPr>
        <w:t>Нижнекаменского</w:t>
      </w:r>
      <w:r w:rsidR="00867927" w:rsidRPr="004C403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4C4030">
        <w:rPr>
          <w:rFonts w:ascii="Times New Roman" w:hAnsi="Times New Roman"/>
          <w:sz w:val="26"/>
          <w:szCs w:val="26"/>
        </w:rPr>
        <w:t xml:space="preserve">Таловского муниципального района по предоставлению муниципальной услуги </w:t>
      </w:r>
      <w:r w:rsidR="000C5357" w:rsidRPr="004C4030">
        <w:rPr>
          <w:rFonts w:ascii="Times New Roman" w:hAnsi="Times New Roman"/>
          <w:sz w:val="26"/>
          <w:szCs w:val="26"/>
          <w:lang w:eastAsia="x-none"/>
        </w:rPr>
        <w:t>«</w:t>
      </w:r>
      <w:r w:rsidR="00867927" w:rsidRPr="004C4030">
        <w:rPr>
          <w:rFonts w:ascii="Times New Roman" w:hAnsi="Times New Roman"/>
          <w:color w:val="000000"/>
          <w:sz w:val="26"/>
          <w:szCs w:val="26"/>
        </w:rPr>
        <w:t>Раздел, объединение земельных участков, находящихся в муниципальной собственности</w:t>
      </w:r>
      <w:r w:rsidR="000C5357" w:rsidRPr="004C4030">
        <w:rPr>
          <w:rFonts w:ascii="Times New Roman" w:hAnsi="Times New Roman"/>
          <w:sz w:val="26"/>
          <w:szCs w:val="26"/>
          <w:lang w:eastAsia="x-none"/>
        </w:rPr>
        <w:t>»</w:t>
      </w:r>
      <w:r w:rsidRPr="004C4030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</w:t>
      </w:r>
      <w:r w:rsidR="004C4030">
        <w:rPr>
          <w:rFonts w:ascii="Times New Roman" w:hAnsi="Times New Roman"/>
          <w:sz w:val="26"/>
          <w:szCs w:val="26"/>
        </w:rPr>
        <w:t>Нижнекаменского</w:t>
      </w:r>
      <w:r w:rsidR="00867927" w:rsidRPr="004C403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4C4030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  <w:r w:rsidR="00711F73" w:rsidRPr="004C4030">
        <w:rPr>
          <w:rFonts w:ascii="Times New Roman" w:hAnsi="Times New Roman"/>
          <w:sz w:val="26"/>
          <w:szCs w:val="26"/>
        </w:rPr>
        <w:t xml:space="preserve">от </w:t>
      </w:r>
      <w:r w:rsidR="004C4030">
        <w:rPr>
          <w:rFonts w:ascii="Times New Roman" w:hAnsi="Times New Roman"/>
          <w:sz w:val="26"/>
          <w:szCs w:val="26"/>
        </w:rPr>
        <w:t>18.01.2017</w:t>
      </w:r>
      <w:r w:rsidR="00711F73" w:rsidRPr="004C4030">
        <w:rPr>
          <w:rFonts w:ascii="Times New Roman" w:hAnsi="Times New Roman"/>
          <w:sz w:val="26"/>
          <w:szCs w:val="26"/>
        </w:rPr>
        <w:t xml:space="preserve"> № </w:t>
      </w:r>
      <w:r w:rsidR="004C4030">
        <w:rPr>
          <w:rFonts w:ascii="Times New Roman" w:hAnsi="Times New Roman"/>
          <w:sz w:val="26"/>
          <w:szCs w:val="26"/>
        </w:rPr>
        <w:t xml:space="preserve">6 </w:t>
      </w:r>
      <w:r w:rsidR="0049334C" w:rsidRPr="004C4030">
        <w:rPr>
          <w:rFonts w:ascii="Times New Roman" w:hAnsi="Times New Roman"/>
          <w:sz w:val="26"/>
          <w:szCs w:val="26"/>
        </w:rPr>
        <w:t>(</w:t>
      </w:r>
      <w:r w:rsidRPr="004C4030">
        <w:rPr>
          <w:rFonts w:ascii="Times New Roman" w:hAnsi="Times New Roman"/>
          <w:sz w:val="26"/>
          <w:szCs w:val="26"/>
        </w:rPr>
        <w:t>далее - административный регламент), следующ</w:t>
      </w:r>
      <w:r w:rsidR="00325906" w:rsidRPr="004C4030">
        <w:rPr>
          <w:rFonts w:ascii="Times New Roman" w:hAnsi="Times New Roman"/>
          <w:sz w:val="26"/>
          <w:szCs w:val="26"/>
        </w:rPr>
        <w:t>е</w:t>
      </w:r>
      <w:r w:rsidRPr="004C4030">
        <w:rPr>
          <w:rFonts w:ascii="Times New Roman" w:hAnsi="Times New Roman"/>
          <w:sz w:val="26"/>
          <w:szCs w:val="26"/>
        </w:rPr>
        <w:t>е изменени</w:t>
      </w:r>
      <w:r w:rsidR="00325906" w:rsidRPr="004C4030">
        <w:rPr>
          <w:rFonts w:ascii="Times New Roman" w:hAnsi="Times New Roman"/>
          <w:sz w:val="26"/>
          <w:szCs w:val="26"/>
        </w:rPr>
        <w:t>е</w:t>
      </w:r>
      <w:r w:rsidRPr="004C4030">
        <w:rPr>
          <w:rFonts w:ascii="Times New Roman" w:hAnsi="Times New Roman"/>
          <w:sz w:val="26"/>
          <w:szCs w:val="26"/>
        </w:rPr>
        <w:t>:</w:t>
      </w:r>
    </w:p>
    <w:p w:rsidR="00B45011" w:rsidRPr="004C4030" w:rsidRDefault="000F6B02" w:rsidP="004C4030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C4030">
        <w:rPr>
          <w:rFonts w:ascii="Times New Roman" w:hAnsi="Times New Roman"/>
          <w:sz w:val="26"/>
          <w:szCs w:val="26"/>
        </w:rPr>
        <w:t>1.1.</w:t>
      </w:r>
      <w:r w:rsidR="00FB176C" w:rsidRPr="004C4030">
        <w:rPr>
          <w:rFonts w:ascii="Times New Roman" w:hAnsi="Times New Roman"/>
          <w:sz w:val="26"/>
          <w:szCs w:val="26"/>
        </w:rPr>
        <w:t xml:space="preserve"> </w:t>
      </w:r>
      <w:r w:rsidR="00A45DF8" w:rsidRPr="004C4030">
        <w:rPr>
          <w:rFonts w:ascii="Times New Roman" w:hAnsi="Times New Roman"/>
          <w:color w:val="000000"/>
          <w:sz w:val="26"/>
          <w:szCs w:val="26"/>
        </w:rPr>
        <w:t>П</w:t>
      </w:r>
      <w:r w:rsidR="00B45011" w:rsidRPr="004C4030">
        <w:rPr>
          <w:rFonts w:ascii="Times New Roman" w:hAnsi="Times New Roman"/>
          <w:color w:val="000000"/>
          <w:sz w:val="26"/>
          <w:szCs w:val="26"/>
        </w:rPr>
        <w:t>одпункт 2.6.</w:t>
      </w:r>
      <w:r w:rsidR="00325906" w:rsidRPr="004C4030">
        <w:rPr>
          <w:rFonts w:ascii="Times New Roman" w:hAnsi="Times New Roman"/>
          <w:color w:val="000000"/>
          <w:sz w:val="26"/>
          <w:szCs w:val="26"/>
        </w:rPr>
        <w:t>2</w:t>
      </w:r>
      <w:r w:rsidR="00B45011" w:rsidRPr="004C4030">
        <w:rPr>
          <w:rFonts w:ascii="Times New Roman" w:hAnsi="Times New Roman"/>
          <w:color w:val="000000"/>
          <w:sz w:val="26"/>
          <w:szCs w:val="26"/>
        </w:rPr>
        <w:t>. пункта 2.6. раздела 2 административного</w:t>
      </w:r>
      <w:r w:rsidR="00325906" w:rsidRPr="004C4030">
        <w:rPr>
          <w:rFonts w:ascii="Times New Roman" w:hAnsi="Times New Roman"/>
          <w:color w:val="000000"/>
          <w:sz w:val="26"/>
          <w:szCs w:val="26"/>
        </w:rPr>
        <w:t xml:space="preserve"> регламента</w:t>
      </w:r>
      <w:r w:rsidR="00B45011" w:rsidRPr="004C403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45DF8" w:rsidRPr="004C4030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325906" w:rsidRPr="004C4030" w:rsidRDefault="00A45DF8" w:rsidP="004C4030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C4030">
        <w:rPr>
          <w:rFonts w:ascii="Times New Roman" w:hAnsi="Times New Roman" w:cs="Times New Roman"/>
          <w:sz w:val="26"/>
          <w:szCs w:val="26"/>
        </w:rPr>
        <w:t>«</w:t>
      </w:r>
      <w:r w:rsidR="00325906" w:rsidRPr="004C40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2.6.2. Исчерпывающий перечень документов, необходимых в </w:t>
      </w:r>
      <w:proofErr w:type="gramStart"/>
      <w:r w:rsidR="00325906" w:rsidRPr="004C40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соответствии</w:t>
      </w:r>
      <w:proofErr w:type="gramEnd"/>
      <w:r w:rsidR="00325906" w:rsidRPr="004C40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 выписка из Единого государственного реестра недвижимости о правах на преобразуемый земельный участок (земельные участки). 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Для предоставления муниципальной услуги местная администрация в </w:t>
      </w:r>
      <w:proofErr w:type="gramStart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рамках</w:t>
      </w:r>
      <w:proofErr w:type="gramEnd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межведомственного взаимодействия запрашивает данные документы в Управлении </w:t>
      </w: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Федеральной службы государственной регистрации, кадастра и картографии по Воронежской области;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- выписка из Единого государственного реестра юридических лиц (при подаче заявления юридическим лицом);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Для предоставления муниципальной услуги местная администрация в </w:t>
      </w:r>
      <w:proofErr w:type="gramStart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рамках</w:t>
      </w:r>
      <w:proofErr w:type="gramEnd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- кадастровый паспорт преобразуемого земельного участка (земельных участков) или кадастровые паспорта образованных земельных участков (земельного участка) в случае, если образование земельного участка (земельных участков) осуществляется в соответствии с утвержденным проектом межевания территории.</w:t>
      </w:r>
      <w:proofErr w:type="gramEnd"/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области;</w:t>
      </w:r>
      <w:proofErr w:type="gramEnd"/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- утвержденный проект межевания территории;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 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 подготавливается специалистом местной администрации. 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Для предоставления муниципальной услуги данные документы запрашиваются администрацией в </w:t>
      </w:r>
      <w:proofErr w:type="gramStart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рамках</w:t>
      </w:r>
      <w:proofErr w:type="gramEnd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межведомственного взаимодействия. 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</w:t>
      </w:r>
      <w:proofErr w:type="gramStart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предоставлении</w:t>
      </w:r>
      <w:proofErr w:type="gramEnd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услуги.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Запрещается требовать от заявителя: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5906" w:rsidRPr="004C4030" w:rsidRDefault="00325906" w:rsidP="004C403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</w:r>
      <w:proofErr w:type="gramEnd"/>
      <w:r w:rsidRPr="004C403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325906" w:rsidRPr="004C4030" w:rsidRDefault="00325906" w:rsidP="004C4030">
      <w:pPr>
        <w:ind w:firstLine="709"/>
        <w:rPr>
          <w:rFonts w:ascii="Times New Roman" w:hAnsi="Times New Roman"/>
          <w:sz w:val="26"/>
          <w:szCs w:val="26"/>
          <w:lang w:eastAsia="x-none"/>
        </w:rPr>
      </w:pPr>
      <w:proofErr w:type="gramStart"/>
      <w:r w:rsidRPr="004C4030">
        <w:rPr>
          <w:rFonts w:ascii="Times New Roman" w:hAnsi="Times New Roman"/>
          <w:sz w:val="26"/>
          <w:szCs w:val="26"/>
          <w:lang w:eastAsia="x-none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4C4030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</w:t>
      </w:r>
      <w:proofErr w:type="gramEnd"/>
      <w:r w:rsidRPr="004C4030">
        <w:rPr>
          <w:rFonts w:ascii="Times New Roman" w:hAnsi="Times New Roman"/>
          <w:sz w:val="26"/>
          <w:szCs w:val="26"/>
        </w:rPr>
        <w:t xml:space="preserve"> и муниципальных услуг»</w:t>
      </w:r>
      <w:r w:rsidRPr="004C4030">
        <w:rPr>
          <w:rFonts w:ascii="Times New Roman" w:hAnsi="Times New Roman"/>
          <w:sz w:val="26"/>
          <w:szCs w:val="26"/>
          <w:lang w:eastAsia="x-none"/>
        </w:rPr>
        <w:t>;</w:t>
      </w:r>
    </w:p>
    <w:p w:rsidR="00325906" w:rsidRPr="004C4030" w:rsidRDefault="00325906" w:rsidP="004C4030">
      <w:pPr>
        <w:ind w:firstLine="709"/>
        <w:rPr>
          <w:rFonts w:ascii="Times New Roman" w:hAnsi="Times New Roman"/>
          <w:sz w:val="26"/>
          <w:szCs w:val="26"/>
          <w:lang w:eastAsia="x-none"/>
        </w:rPr>
      </w:pPr>
      <w:r w:rsidRPr="004C4030">
        <w:rPr>
          <w:rFonts w:ascii="Times New Roman" w:hAnsi="Times New Roman"/>
          <w:sz w:val="26"/>
          <w:szCs w:val="26"/>
          <w:lang w:eastAsia="x-none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5906" w:rsidRPr="004C4030" w:rsidRDefault="00325906" w:rsidP="004C4030">
      <w:pPr>
        <w:ind w:firstLine="709"/>
        <w:rPr>
          <w:rFonts w:ascii="Times New Roman" w:hAnsi="Times New Roman"/>
          <w:sz w:val="26"/>
          <w:szCs w:val="26"/>
          <w:lang w:eastAsia="x-none"/>
        </w:rPr>
      </w:pPr>
      <w:r w:rsidRPr="004C4030">
        <w:rPr>
          <w:rFonts w:ascii="Times New Roman" w:hAnsi="Times New Roman"/>
          <w:sz w:val="26"/>
          <w:szCs w:val="26"/>
          <w:lang w:eastAsia="x-non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5906" w:rsidRPr="004C4030" w:rsidRDefault="00325906" w:rsidP="004C4030">
      <w:pPr>
        <w:ind w:firstLine="709"/>
        <w:rPr>
          <w:rFonts w:ascii="Times New Roman" w:hAnsi="Times New Roman"/>
          <w:sz w:val="26"/>
          <w:szCs w:val="26"/>
          <w:lang w:eastAsia="x-none"/>
        </w:rPr>
      </w:pPr>
      <w:proofErr w:type="gramStart"/>
      <w:r w:rsidRPr="004C4030">
        <w:rPr>
          <w:rFonts w:ascii="Times New Roman" w:hAnsi="Times New Roman"/>
          <w:sz w:val="26"/>
          <w:szCs w:val="26"/>
          <w:lang w:eastAsia="x-none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325906" w:rsidRPr="004C4030" w:rsidRDefault="00325906" w:rsidP="004C4030">
      <w:pPr>
        <w:ind w:firstLine="709"/>
        <w:rPr>
          <w:rFonts w:ascii="Times New Roman" w:hAnsi="Times New Roman"/>
          <w:sz w:val="26"/>
          <w:szCs w:val="26"/>
          <w:lang w:eastAsia="x-none"/>
        </w:rPr>
      </w:pPr>
      <w:r w:rsidRPr="004C4030">
        <w:rPr>
          <w:rFonts w:ascii="Times New Roman" w:hAnsi="Times New Roman"/>
          <w:sz w:val="26"/>
          <w:szCs w:val="26"/>
          <w:lang w:eastAsia="x-non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5906" w:rsidRPr="004C4030" w:rsidRDefault="00325906" w:rsidP="004C4030">
      <w:pPr>
        <w:ind w:firstLine="709"/>
        <w:rPr>
          <w:rFonts w:ascii="Times New Roman" w:hAnsi="Times New Roman"/>
          <w:sz w:val="26"/>
          <w:szCs w:val="26"/>
          <w:lang w:eastAsia="x-none"/>
        </w:rPr>
      </w:pPr>
      <w:proofErr w:type="gramStart"/>
      <w:r w:rsidRPr="004C4030">
        <w:rPr>
          <w:rFonts w:ascii="Times New Roman" w:hAnsi="Times New Roman"/>
          <w:sz w:val="26"/>
          <w:szCs w:val="26"/>
          <w:lang w:eastAsia="x-non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4C4030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4C4030">
        <w:rPr>
          <w:rFonts w:ascii="Times New Roman" w:hAnsi="Times New Roman"/>
          <w:sz w:val="26"/>
          <w:szCs w:val="26"/>
          <w:lang w:eastAsia="x-none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4C4030">
        <w:rPr>
          <w:rFonts w:ascii="Times New Roman" w:hAnsi="Times New Roman"/>
          <w:sz w:val="26"/>
          <w:szCs w:val="26"/>
          <w:lang w:eastAsia="x-none"/>
        </w:rPr>
        <w:t xml:space="preserve">, </w:t>
      </w:r>
      <w:proofErr w:type="gramStart"/>
      <w:r w:rsidRPr="004C4030">
        <w:rPr>
          <w:rFonts w:ascii="Times New Roman" w:hAnsi="Times New Roman"/>
          <w:sz w:val="26"/>
          <w:szCs w:val="26"/>
          <w:lang w:eastAsia="x-none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C4030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4C4030">
        <w:rPr>
          <w:rFonts w:ascii="Times New Roman" w:hAnsi="Times New Roman"/>
          <w:sz w:val="26"/>
          <w:szCs w:val="26"/>
          <w:lang w:eastAsia="x-none"/>
        </w:rPr>
        <w:t>, уведомляется заявитель, а также приносятся извинения за доставленные неудобства;</w:t>
      </w:r>
      <w:proofErr w:type="gramEnd"/>
    </w:p>
    <w:p w:rsidR="00DE04A7" w:rsidRPr="004C4030" w:rsidRDefault="00325906" w:rsidP="004C40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C4030">
        <w:rPr>
          <w:rFonts w:ascii="Times New Roman" w:hAnsi="Times New Roman" w:cs="Times New Roman"/>
          <w:sz w:val="26"/>
          <w:szCs w:val="26"/>
          <w:lang w:eastAsia="x-none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4C4030">
        <w:rPr>
          <w:rFonts w:ascii="Times New Roman" w:hAnsi="Times New Roman" w:cs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4C4030">
        <w:rPr>
          <w:rFonts w:ascii="Times New Roman" w:hAnsi="Times New Roman" w:cs="Times New Roman"/>
          <w:sz w:val="26"/>
          <w:szCs w:val="26"/>
          <w:lang w:eastAsia="x-none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4C4030">
        <w:rPr>
          <w:rFonts w:ascii="Times New Roman" w:hAnsi="Times New Roman" w:cs="Times New Roman"/>
          <w:sz w:val="26"/>
          <w:szCs w:val="26"/>
          <w:lang w:eastAsia="x-none"/>
        </w:rPr>
        <w:t xml:space="preserve"> федеральными законами</w:t>
      </w:r>
      <w:proofErr w:type="gramStart"/>
      <w:r w:rsidRPr="004C4030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="00DE04A7" w:rsidRPr="004C4030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BB5E89" w:rsidRPr="004C4030" w:rsidRDefault="00BB5E89" w:rsidP="004C403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C4030">
        <w:rPr>
          <w:rFonts w:ascii="Times New Roman" w:hAnsi="Times New Roman"/>
          <w:sz w:val="26"/>
          <w:szCs w:val="26"/>
        </w:rPr>
        <w:t xml:space="preserve">2. </w:t>
      </w:r>
      <w:r w:rsidRPr="004C4030">
        <w:rPr>
          <w:rFonts w:ascii="Times New Roman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4C4030" w:rsidRDefault="00FB441A" w:rsidP="004C4030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C4030">
        <w:rPr>
          <w:rFonts w:ascii="Times New Roman" w:hAnsi="Times New Roman"/>
          <w:sz w:val="26"/>
          <w:szCs w:val="26"/>
        </w:rPr>
        <w:t xml:space="preserve"> </w:t>
      </w:r>
      <w:r w:rsidR="00BB5E89" w:rsidRPr="004C4030">
        <w:rPr>
          <w:rFonts w:ascii="Times New Roman" w:hAnsi="Times New Roman"/>
          <w:sz w:val="26"/>
          <w:szCs w:val="26"/>
        </w:rPr>
        <w:t>3</w:t>
      </w:r>
      <w:r w:rsidR="00940D65" w:rsidRPr="004C403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40D65" w:rsidRPr="004C40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0D65" w:rsidRPr="004C403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3D12" w:rsidRPr="004C4030" w:rsidRDefault="003C3D12" w:rsidP="008F15E0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3190"/>
        <w:gridCol w:w="3614"/>
      </w:tblGrid>
      <w:tr w:rsidR="004C4030" w:rsidRPr="004C4030" w:rsidTr="00465C76">
        <w:tc>
          <w:tcPr>
            <w:tcW w:w="3369" w:type="dxa"/>
            <w:hideMark/>
          </w:tcPr>
          <w:p w:rsidR="004C4030" w:rsidRPr="004C4030" w:rsidRDefault="004C4030" w:rsidP="004C4030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C4030">
              <w:rPr>
                <w:rFonts w:ascii="Times New Roman" w:hAnsi="Times New Roman"/>
                <w:bCs/>
                <w:sz w:val="26"/>
                <w:szCs w:val="26"/>
              </w:rPr>
              <w:t xml:space="preserve">Глава </w:t>
            </w:r>
            <w:r w:rsidRPr="004C4030">
              <w:rPr>
                <w:rFonts w:ascii="Times New Roman" w:hAnsi="Times New Roman"/>
                <w:sz w:val="26"/>
                <w:szCs w:val="26"/>
              </w:rPr>
              <w:t xml:space="preserve">Нижнекаменского </w:t>
            </w:r>
            <w:r w:rsidRPr="004C4030">
              <w:rPr>
                <w:rFonts w:ascii="Times New Roman" w:hAnsi="Times New Roman"/>
                <w:bCs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3190" w:type="dxa"/>
          </w:tcPr>
          <w:p w:rsidR="004C4030" w:rsidRPr="004C4030" w:rsidRDefault="004C4030" w:rsidP="004C403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14" w:type="dxa"/>
            <w:vAlign w:val="bottom"/>
            <w:hideMark/>
          </w:tcPr>
          <w:p w:rsidR="004C4030" w:rsidRPr="004C4030" w:rsidRDefault="004C4030" w:rsidP="004C4030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4C4030">
              <w:rPr>
                <w:rFonts w:ascii="Times New Roman" w:hAnsi="Times New Roman"/>
                <w:bCs/>
                <w:sz w:val="26"/>
                <w:szCs w:val="26"/>
              </w:rPr>
              <w:t>Н.Н. Турищева</w:t>
            </w:r>
          </w:p>
        </w:tc>
      </w:tr>
    </w:tbl>
    <w:p w:rsidR="009F1117" w:rsidRPr="004C4030" w:rsidRDefault="009F1117" w:rsidP="004C40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F1117" w:rsidRPr="004C4030" w:rsidSect="004C4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6A" w:rsidRDefault="00C2596A" w:rsidP="00935FD5">
      <w:r>
        <w:separator/>
      </w:r>
    </w:p>
  </w:endnote>
  <w:endnote w:type="continuationSeparator" w:id="0">
    <w:p w:rsidR="00C2596A" w:rsidRDefault="00C2596A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6A" w:rsidRDefault="00C2596A" w:rsidP="00935FD5">
      <w:r>
        <w:separator/>
      </w:r>
    </w:p>
  </w:footnote>
  <w:footnote w:type="continuationSeparator" w:id="0">
    <w:p w:rsidR="00C2596A" w:rsidRDefault="00C2596A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25906"/>
    <w:rsid w:val="00347415"/>
    <w:rsid w:val="00351A56"/>
    <w:rsid w:val="0038556F"/>
    <w:rsid w:val="003907BC"/>
    <w:rsid w:val="003922B4"/>
    <w:rsid w:val="003A5C2C"/>
    <w:rsid w:val="003C3D12"/>
    <w:rsid w:val="003E060C"/>
    <w:rsid w:val="00446EDE"/>
    <w:rsid w:val="004634A3"/>
    <w:rsid w:val="0049334C"/>
    <w:rsid w:val="004A04AA"/>
    <w:rsid w:val="004C4030"/>
    <w:rsid w:val="004E2A7B"/>
    <w:rsid w:val="00507FBD"/>
    <w:rsid w:val="00510D03"/>
    <w:rsid w:val="0055338C"/>
    <w:rsid w:val="00560BFE"/>
    <w:rsid w:val="005728BB"/>
    <w:rsid w:val="00590416"/>
    <w:rsid w:val="005F2214"/>
    <w:rsid w:val="00671BEA"/>
    <w:rsid w:val="006A7C4A"/>
    <w:rsid w:val="006C7A21"/>
    <w:rsid w:val="006E5525"/>
    <w:rsid w:val="006F4F02"/>
    <w:rsid w:val="007027CE"/>
    <w:rsid w:val="00711F73"/>
    <w:rsid w:val="00730646"/>
    <w:rsid w:val="00747CB0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1F40"/>
    <w:rsid w:val="009F1117"/>
    <w:rsid w:val="00A04902"/>
    <w:rsid w:val="00A45DF8"/>
    <w:rsid w:val="00A53180"/>
    <w:rsid w:val="00A55EDC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F54E6"/>
    <w:rsid w:val="00C04969"/>
    <w:rsid w:val="00C2596A"/>
    <w:rsid w:val="00C27555"/>
    <w:rsid w:val="00C54A55"/>
    <w:rsid w:val="00C7164C"/>
    <w:rsid w:val="00C746BA"/>
    <w:rsid w:val="00C86E51"/>
    <w:rsid w:val="00CC708D"/>
    <w:rsid w:val="00CD47A5"/>
    <w:rsid w:val="00CE5479"/>
    <w:rsid w:val="00D33290"/>
    <w:rsid w:val="00D76A10"/>
    <w:rsid w:val="00D96A44"/>
    <w:rsid w:val="00DE04A7"/>
    <w:rsid w:val="00E0365D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DDE1-62B0-4840-8ABE-078A827F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80</cp:revision>
  <cp:lastPrinted>2022-12-16T11:10:00Z</cp:lastPrinted>
  <dcterms:created xsi:type="dcterms:W3CDTF">2022-12-07T07:18:00Z</dcterms:created>
  <dcterms:modified xsi:type="dcterms:W3CDTF">2023-09-11T05:57:00Z</dcterms:modified>
</cp:coreProperties>
</file>